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PRIRODA I DRUŠTVO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:rsidR="00782351" w:rsidRPr="00782351" w:rsidRDefault="00782351" w:rsidP="0078235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DD287D"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 w:rsidRPr="00DD287D"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A.2.2.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:rsidR="00782351" w:rsidRPr="00782351" w:rsidRDefault="00DD287D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Očitava vrijeme na satu (uri), 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Na osnovi promatranja u svome mjestu (</w:t>
            </w:r>
            <w:proofErr w:type="spellStart"/>
            <w:r w:rsidRPr="00DD287D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DD287D">
              <w:rPr>
                <w:rFonts w:ascii="Calibri" w:eastAsia="Calibri" w:hAnsi="Calibri" w:cs="Calibri"/>
              </w:rPr>
              <w:t xml:space="preserve"> nastava) </w:t>
            </w:r>
            <w:r w:rsidRPr="00DD287D">
              <w:rPr>
                <w:rFonts w:ascii="Calibri" w:eastAsia="Calibri" w:hAnsi="Calibri" w:cs="Calibri"/>
              </w:rPr>
              <w:lastRenderedPageBreak/>
              <w:t xml:space="preserve">uočava i prikazuje smještaj objekata, ustanova (npr. zdravstvene, kulturne), prirodnih oblika (npr. vode tekućice, stajaćice, more, uzvisine, udubine).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mjesta. </w:t>
            </w:r>
          </w:p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B.2.1.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</w:t>
            </w:r>
            <w:r w:rsidRPr="00B470EF">
              <w:rPr>
                <w:rFonts w:ascii="Calibri" w:eastAsia="Calibri" w:hAnsi="Calibri" w:cs="Calibri"/>
              </w:rPr>
              <w:lastRenderedPageBreak/>
              <w:t xml:space="preserve">čistoće učionice i prostora kojim se koristi, školskoga okoliša, briga za kućne ljubimce i kućne biljke, briga o očuvanju i zaštiti voda zavičaja i sl. </w:t>
            </w:r>
          </w:p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B.2.2.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20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</w:t>
            </w:r>
            <w:r w:rsidRPr="00B470EF">
              <w:rPr>
                <w:rFonts w:ascii="Calibri" w:eastAsia="Calibri" w:hAnsi="Calibri" w:cs="Calibri"/>
              </w:rPr>
              <w:lastRenderedPageBreak/>
              <w:t xml:space="preserve">igračke, stanovanje, odjeću nekoć i danas i sl. </w:t>
            </w:r>
          </w:p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Uz pomoć opisuje promjene i odnose tijekom prošlosti i sadašnjosti te prikazuje </w:t>
            </w:r>
            <w:r w:rsidRPr="00523365">
              <w:rPr>
                <w:rFonts w:ascii="Calibri" w:eastAsia="Calibri" w:hAnsi="Calibri" w:cs="Calibri"/>
              </w:rPr>
              <w:lastRenderedPageBreak/>
              <w:t>promjene u vremenu.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lastRenderedPageBreak/>
              <w:t xml:space="preserve">Opisuje promjene i odnose tijekom prošlosti i sadašnjosti, predviđa ih u budućnosti te prikazuje </w:t>
            </w:r>
            <w:r w:rsidRPr="00B470EF">
              <w:rPr>
                <w:rFonts w:ascii="Calibri" w:eastAsia="Calibri" w:hAnsi="Calibri" w:cs="Calibri"/>
              </w:rPr>
              <w:lastRenderedPageBreak/>
              <w:t>promjene u vremenu.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Objašnjava promjene i odnose tijekom prošlosti i sadašnjosti, predviđa ih u budućnosti te prikazuje </w:t>
            </w:r>
            <w:r w:rsidRPr="00523365">
              <w:rPr>
                <w:rFonts w:ascii="Calibri" w:eastAsia="Calibri" w:hAnsi="Calibri" w:cs="Calibri"/>
              </w:rPr>
              <w:lastRenderedPageBreak/>
              <w:t>promjene u vremenu.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Uspoređuje promjene i odnose tijekom prošlosti i sadašnjosti, predviđa ih u budućnosti te prikazuje </w:t>
            </w:r>
            <w:r w:rsidRPr="00523365">
              <w:rPr>
                <w:rFonts w:ascii="Calibri" w:eastAsia="Calibri" w:hAnsi="Calibri" w:cs="Calibri"/>
              </w:rPr>
              <w:lastRenderedPageBreak/>
              <w:t>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B.2.4.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izvanučioničkoj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B470EF" w:rsidRPr="00782351" w:rsidTr="00DC04BB">
        <w:trPr>
          <w:trHeight w:val="58"/>
        </w:trPr>
        <w:tc>
          <w:tcPr>
            <w:tcW w:w="3256" w:type="dxa"/>
            <w:shd w:val="clear" w:color="auto" w:fill="auto"/>
          </w:tcPr>
          <w:p w:rsidR="00B470EF" w:rsidRPr="00782351" w:rsidRDefault="00B470EF" w:rsidP="00782351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:rsidR="00B470EF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:rsidR="00B470EF" w:rsidRPr="00782351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782351" w:rsidRPr="00782351" w:rsidTr="002E4949">
        <w:trPr>
          <w:trHeight w:val="990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1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:rsidR="00782351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9F1CA8" w:rsidRPr="009F1CA8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:rsidR="009F1CA8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Pravila, dužnosti i posljedice nepoštivanja u obitelji, razredu, školi i mjestu. </w:t>
            </w:r>
          </w:p>
          <w:p w:rsidR="00782351" w:rsidRPr="00782351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Prepoznaje utjecaj različitih prava, pravila i </w:t>
            </w:r>
            <w:r w:rsidRPr="00546D0C">
              <w:rPr>
                <w:rFonts w:ascii="Calibri" w:eastAsia="Calibri" w:hAnsi="Calibri" w:cs="Calibri"/>
              </w:rPr>
              <w:lastRenderedPageBreak/>
              <w:t>dužnosti na zajednicu, opisuje posljedice nepoštivanja pravila te preuzima odgovornost za svoje postupke.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Opisuje ulogu i utjecaj različitih prava, pravila i </w:t>
            </w:r>
            <w:r w:rsidRPr="009F1CA8">
              <w:rPr>
                <w:rFonts w:ascii="Calibri" w:eastAsia="Calibri" w:hAnsi="Calibri" w:cs="Calibri"/>
              </w:rPr>
              <w:lastRenderedPageBreak/>
              <w:t>dužnosti na zajednicu i posljedice nepoštivanja pravila te preuzima odgovornost za svoje postupke.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Uspoređuje ulogu i utjecaj različitih prava, pravila i </w:t>
            </w:r>
            <w:r w:rsidRPr="00546D0C">
              <w:rPr>
                <w:rFonts w:ascii="Calibri" w:eastAsia="Calibri" w:hAnsi="Calibri" w:cs="Calibri"/>
              </w:rPr>
              <w:lastRenderedPageBreak/>
              <w:t>dužnosti na zajednicu, opisuje posljedice nepoštivanja pravila, 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Raspravlja o ulozi i utjecaju različitih prava, </w:t>
            </w:r>
            <w:r w:rsidRPr="00546D0C">
              <w:rPr>
                <w:rFonts w:ascii="Calibri" w:eastAsia="Calibri" w:hAnsi="Calibri" w:cs="Calibri"/>
              </w:rPr>
              <w:lastRenderedPageBreak/>
              <w:t>pravila i dužnosti na zajednicu i posljedicama nepoštivanja, predlaže rješenja te preuzima odgovornost za svoje postupke.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C.2.3.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:rsidR="00782351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1"/>
      <w:tr w:rsidR="00DD287D" w:rsidRPr="00782351" w:rsidTr="009F1CA8">
        <w:trPr>
          <w:trHeight w:val="566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:rsidR="00DD287D" w:rsidRPr="00782351" w:rsidRDefault="00DD287D" w:rsidP="00DD287D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lastRenderedPageBreak/>
              <w:t>Objašnjava načine uštede energije na koje sam može utjecati.</w:t>
            </w:r>
          </w:p>
          <w:p w:rsidR="00DD287D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DD287D" w:rsidRPr="00782351" w:rsidTr="002E4949">
        <w:tc>
          <w:tcPr>
            <w:tcW w:w="3256" w:type="dxa"/>
            <w:vMerge w:val="restart"/>
            <w:shd w:val="clear" w:color="auto" w:fill="F2F2F2"/>
          </w:tcPr>
          <w:p w:rsidR="00DD287D" w:rsidRPr="00782351" w:rsidRDefault="00DD287D" w:rsidP="002E494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D287D" w:rsidRPr="00782351" w:rsidTr="002E4949">
        <w:tc>
          <w:tcPr>
            <w:tcW w:w="3256" w:type="dxa"/>
            <w:vMerge/>
            <w:shd w:val="clear" w:color="auto" w:fill="F2F2F2"/>
          </w:tcPr>
          <w:p w:rsidR="00DD287D" w:rsidRPr="00782351" w:rsidRDefault="00DD287D" w:rsidP="002E494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D287D" w:rsidRPr="00782351" w:rsidTr="002E4949">
        <w:trPr>
          <w:trHeight w:val="58"/>
        </w:trPr>
        <w:tc>
          <w:tcPr>
            <w:tcW w:w="3256" w:type="dxa"/>
            <w:shd w:val="clear" w:color="auto" w:fill="F2F2F2"/>
          </w:tcPr>
          <w:p w:rsidR="009F1CA8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2587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287D" w:rsidRPr="00782351" w:rsidTr="002E4949">
        <w:trPr>
          <w:trHeight w:val="498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:rsidR="00DD287D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:rsidR="00DD287D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DD287D" w:rsidRPr="00782351" w:rsidTr="002E4949">
        <w:tc>
          <w:tcPr>
            <w:tcW w:w="3256" w:type="dxa"/>
            <w:vMerge w:val="restart"/>
            <w:shd w:val="clear" w:color="auto" w:fill="F2F2F2"/>
          </w:tcPr>
          <w:p w:rsidR="00DD287D" w:rsidRPr="00782351" w:rsidRDefault="00DD287D" w:rsidP="002E494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D287D" w:rsidRPr="00782351" w:rsidTr="002E4949">
        <w:tc>
          <w:tcPr>
            <w:tcW w:w="3256" w:type="dxa"/>
            <w:vMerge/>
            <w:shd w:val="clear" w:color="auto" w:fill="F2F2F2"/>
          </w:tcPr>
          <w:p w:rsidR="00DD287D" w:rsidRPr="00782351" w:rsidRDefault="00DD287D" w:rsidP="002E494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D287D" w:rsidRPr="00782351" w:rsidTr="002E4949">
        <w:trPr>
          <w:trHeight w:val="58"/>
        </w:trPr>
        <w:tc>
          <w:tcPr>
            <w:tcW w:w="3256" w:type="dxa"/>
            <w:shd w:val="clear" w:color="auto" w:fill="F2F2F2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 xml:space="preserve">Uz usmjeravanje opaža i opisuje svijet oko sebe, postavlja pitanja povezana s opažanjima i uz pomoć se koristi izvorima informacija, </w:t>
            </w:r>
            <w:r w:rsidRPr="00546D0C">
              <w:rPr>
                <w:rFonts w:ascii="Calibri" w:eastAsia="Calibri" w:hAnsi="Calibri" w:cs="Calibri"/>
              </w:rPr>
              <w:lastRenderedPageBreak/>
              <w:t>provodi jednostavnija mjerenja i prikazuje rezultate.</w:t>
            </w:r>
          </w:p>
        </w:tc>
        <w:tc>
          <w:tcPr>
            <w:tcW w:w="2587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Uz usmjeravanje opaža i opisuje svijet oko sebe, postavlja pitanja povezana s opaženim promjenama, koristi se izvorima informacija, </w:t>
            </w:r>
            <w:r w:rsidRPr="00546D0C">
              <w:rPr>
                <w:rFonts w:ascii="Calibri" w:eastAsia="Calibri" w:hAnsi="Calibri" w:cs="Calibri"/>
              </w:rPr>
              <w:lastRenderedPageBreak/>
              <w:t>koristi se opremom, provodi jednostavnija mjerenja, opisuje, prikazuje te predstavlja rezultate.</w:t>
            </w:r>
          </w:p>
        </w:tc>
      </w:tr>
    </w:tbl>
    <w:p w:rsidR="00782351" w:rsidRPr="00782351" w:rsidRDefault="00782351" w:rsidP="00782351">
      <w:pPr>
        <w:spacing w:after="0" w:line="240" w:lineRule="auto"/>
        <w:rPr>
          <w:rFonts w:ascii="Calibri" w:eastAsia="Calibri" w:hAnsi="Calibri" w:cs="Times New Roman"/>
        </w:rPr>
      </w:pPr>
    </w:p>
    <w:p w:rsidR="00782351" w:rsidRPr="00782351" w:rsidRDefault="00782351" w:rsidP="00782351">
      <w:pPr>
        <w:spacing w:after="0" w:line="240" w:lineRule="auto"/>
        <w:rPr>
          <w:rFonts w:ascii="Calibri" w:eastAsia="Calibri" w:hAnsi="Calibri" w:cs="Times New Roman"/>
        </w:rPr>
      </w:pPr>
    </w:p>
    <w:p w:rsidR="00782351" w:rsidRPr="00312B09" w:rsidRDefault="00312B09" w:rsidP="00782351">
      <w:pPr>
        <w:spacing w:after="0" w:line="240" w:lineRule="auto"/>
        <w:rPr>
          <w:rFonts w:ascii="Calibri" w:eastAsia="Calibri" w:hAnsi="Calibri" w:cs="Times New Roman"/>
          <w:b/>
        </w:rPr>
      </w:pPr>
      <w:r w:rsidRPr="00312B09">
        <w:rPr>
          <w:rFonts w:ascii="Calibri" w:eastAsia="Calibri" w:hAnsi="Calibri" w:cs="Times New Roman"/>
          <w:b/>
          <w:i/>
        </w:rPr>
        <w:t>(Prema Metodičkom priručniku</w:t>
      </w:r>
      <w:r w:rsidR="00782351" w:rsidRPr="00312B09">
        <w:rPr>
          <w:rFonts w:ascii="Calibri" w:eastAsia="Calibri" w:hAnsi="Calibri" w:cs="Times New Roman"/>
          <w:b/>
          <w:i/>
        </w:rPr>
        <w:t xml:space="preserve"> za nastavni predmet Priroda i društvo u 2. razredu osnovne škole</w:t>
      </w:r>
      <w:r w:rsidRPr="00312B09">
        <w:rPr>
          <w:rFonts w:ascii="Calibri" w:eastAsia="Calibri" w:hAnsi="Calibri" w:cs="Times New Roman"/>
          <w:b/>
          <w:i/>
        </w:rPr>
        <w:t>)</w:t>
      </w:r>
    </w:p>
    <w:p w:rsidR="006F4F53" w:rsidRDefault="006F4F53"/>
    <w:sectPr w:rsidR="006F4F53" w:rsidSect="00C75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53"/>
    <w:rsid w:val="000D30FD"/>
    <w:rsid w:val="00312B09"/>
    <w:rsid w:val="00523365"/>
    <w:rsid w:val="00546D0C"/>
    <w:rsid w:val="006B462C"/>
    <w:rsid w:val="006F4F53"/>
    <w:rsid w:val="00782351"/>
    <w:rsid w:val="009F1CA8"/>
    <w:rsid w:val="00B470EF"/>
    <w:rsid w:val="00D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82DE-18F8-4A28-BF75-FC97B7C3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2022-09-28T10:00:00Z</dcterms:created>
  <dcterms:modified xsi:type="dcterms:W3CDTF">2022-09-28T10:00:00Z</dcterms:modified>
</cp:coreProperties>
</file>