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C380" w14:textId="77777777" w:rsidR="004750DA" w:rsidRPr="004D3320" w:rsidRDefault="004750DA" w:rsidP="004750DA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III. OŠ Bjelovar</w:t>
      </w:r>
    </w:p>
    <w:p w14:paraId="2087070E" w14:textId="54252724" w:rsidR="004750DA" w:rsidRDefault="004750DA" w:rsidP="004750DA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 xml:space="preserve">Šk. god.: </w:t>
      </w:r>
      <w:r w:rsidRPr="00A87D35">
        <w:rPr>
          <w:rFonts w:cstheme="minorHAnsi"/>
          <w:b/>
          <w:bCs/>
        </w:rPr>
        <w:t>202</w:t>
      </w:r>
      <w:r w:rsidR="00644D87">
        <w:rPr>
          <w:rFonts w:cstheme="minorHAnsi"/>
          <w:b/>
          <w:bCs/>
        </w:rPr>
        <w:t>1</w:t>
      </w:r>
      <w:r w:rsidRPr="00A87D35">
        <w:rPr>
          <w:rFonts w:cstheme="minorHAnsi"/>
          <w:b/>
          <w:bCs/>
        </w:rPr>
        <w:t>./2</w:t>
      </w:r>
      <w:r w:rsidR="00644D87">
        <w:rPr>
          <w:rFonts w:cstheme="minorHAnsi"/>
          <w:b/>
          <w:bCs/>
        </w:rPr>
        <w:t>2</w:t>
      </w:r>
      <w:r w:rsidRPr="00A87D35">
        <w:rPr>
          <w:rFonts w:cstheme="minorHAnsi"/>
          <w:b/>
          <w:bCs/>
        </w:rPr>
        <w:t>.</w:t>
      </w:r>
    </w:p>
    <w:p w14:paraId="7962097E" w14:textId="3994FB0D" w:rsidR="00281621" w:rsidRDefault="004750DA" w:rsidP="006B25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</w:t>
      </w:r>
    </w:p>
    <w:p w14:paraId="5EC4EE14" w14:textId="765645D5" w:rsidR="004E309B" w:rsidRDefault="004E309B" w:rsidP="002D441C">
      <w:pPr>
        <w:spacing w:after="8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281621">
        <w:rPr>
          <w:rFonts w:cstheme="minorHAnsi"/>
          <w:b/>
          <w:bCs/>
          <w:sz w:val="28"/>
          <w:szCs w:val="28"/>
        </w:rPr>
        <w:t xml:space="preserve">Elementi vrednovanja i načini i metode vrednovanja i kriteriji ocjenjivanja </w:t>
      </w:r>
      <w:r w:rsidR="00A87D35">
        <w:rPr>
          <w:rFonts w:cstheme="minorHAnsi"/>
          <w:b/>
          <w:bCs/>
          <w:sz w:val="28"/>
          <w:szCs w:val="28"/>
        </w:rPr>
        <w:t xml:space="preserve">- </w:t>
      </w:r>
      <w:r w:rsidRPr="00281621">
        <w:rPr>
          <w:rFonts w:cstheme="minorHAnsi"/>
          <w:b/>
          <w:bCs/>
          <w:sz w:val="28"/>
          <w:szCs w:val="28"/>
        </w:rPr>
        <w:t>BIOLOGIJA (7. i 8. razred)</w:t>
      </w:r>
    </w:p>
    <w:p w14:paraId="6F5EA468" w14:textId="77777777" w:rsidR="006B250E" w:rsidRPr="00E40555" w:rsidRDefault="006B250E" w:rsidP="00443EF3">
      <w:pPr>
        <w:spacing w:after="80" w:line="240" w:lineRule="auto"/>
        <w:jc w:val="center"/>
        <w:rPr>
          <w:rFonts w:cstheme="minorHAnsi"/>
          <w:b/>
          <w:bCs/>
          <w:sz w:val="10"/>
          <w:szCs w:val="10"/>
        </w:rPr>
      </w:pPr>
    </w:p>
    <w:p w14:paraId="43EE66A2" w14:textId="01D6210B" w:rsidR="004E309B" w:rsidRPr="004D3320" w:rsidRDefault="004E309B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1) U pre</w:t>
      </w:r>
      <w:r w:rsidR="006B250E">
        <w:rPr>
          <w:rFonts w:cstheme="minorHAnsi"/>
        </w:rPr>
        <w:t>d</w:t>
      </w:r>
      <w:r w:rsidRPr="004D3320">
        <w:rPr>
          <w:rFonts w:cstheme="minorHAnsi"/>
        </w:rPr>
        <w:t xml:space="preserve">metu Biologija primjenjuju se </w:t>
      </w:r>
      <w:r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Pr="004D3320">
        <w:rPr>
          <w:rFonts w:cstheme="minorHAnsi"/>
        </w:rPr>
        <w:t>:</w:t>
      </w:r>
    </w:p>
    <w:p w14:paraId="2BE427E0" w14:textId="77777777" w:rsidR="004E309B" w:rsidRPr="004D3320" w:rsidRDefault="004E309B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 xml:space="preserve">usvojenost bioloških koncepata </w:t>
      </w:r>
    </w:p>
    <w:p w14:paraId="6ADA79BD" w14:textId="77777777" w:rsidR="004E309B" w:rsidRPr="004D3320" w:rsidRDefault="004E309B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>prirodoznanstvene kompetencije</w:t>
      </w:r>
    </w:p>
    <w:p w14:paraId="5A7D3ECB" w14:textId="77777777" w:rsidR="004E309B" w:rsidRPr="00E40555" w:rsidRDefault="004E309B" w:rsidP="00443EF3">
      <w:pPr>
        <w:spacing w:after="80" w:line="240" w:lineRule="auto"/>
        <w:jc w:val="both"/>
        <w:rPr>
          <w:rFonts w:cstheme="minorHAnsi"/>
          <w:sz w:val="10"/>
          <w:szCs w:val="10"/>
        </w:rPr>
      </w:pPr>
    </w:p>
    <w:p w14:paraId="11DEEAC2" w14:textId="47517F26" w:rsidR="004E309B" w:rsidRPr="00EC0C06" w:rsidRDefault="004E309B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bioloških koncepata</w:t>
      </w:r>
      <w:r w:rsidRPr="004D3320">
        <w:rPr>
          <w:rFonts w:cstheme="minorHAnsi"/>
        </w:rPr>
        <w:t xml:space="preserve"> </w:t>
      </w:r>
      <w:r w:rsidRPr="00EC0C06">
        <w:rPr>
          <w:rFonts w:cstheme="minorHAnsi"/>
        </w:rPr>
        <w:t xml:space="preserve">obuhvaća znanja svih kognitivnih razina koja je učenik stekao u skladu s odgojno-obrazovnim ishodima definiranim u kurikulumu </w:t>
      </w:r>
      <w:bookmarkStart w:id="0" w:name="_Hlk49278447"/>
      <w:r w:rsidRPr="00EC0C06">
        <w:rPr>
          <w:rFonts w:cstheme="minorHAnsi"/>
        </w:rPr>
        <w:t xml:space="preserve">bez obzira na način provjeravanja znanja (usmeno ili pisano). </w:t>
      </w:r>
    </w:p>
    <w:bookmarkEnd w:id="0"/>
    <w:p w14:paraId="6F38B9E1" w14:textId="5147C568" w:rsidR="004E309B" w:rsidRPr="004D3320" w:rsidRDefault="004E309B" w:rsidP="00443EF3">
      <w:pPr>
        <w:spacing w:after="80" w:line="240" w:lineRule="auto"/>
        <w:jc w:val="both"/>
        <w:rPr>
          <w:rFonts w:cstheme="minorHAnsi"/>
        </w:rPr>
      </w:pPr>
      <w:r w:rsidRPr="00EC0C06">
        <w:rPr>
          <w:rFonts w:cstheme="minorHAnsi"/>
        </w:rPr>
        <w:t xml:space="preserve">U elementu </w:t>
      </w:r>
      <w:r w:rsidRPr="00EC0C06">
        <w:rPr>
          <w:rFonts w:cstheme="minorHAnsi"/>
          <w:i/>
          <w:iCs/>
          <w:u w:val="single"/>
        </w:rPr>
        <w:t>prirodoznanstvene kompetencije</w:t>
      </w:r>
      <w:r w:rsidRPr="00EC0C06">
        <w:rPr>
          <w:rFonts w:cstheme="minorHAnsi"/>
        </w:rPr>
        <w:t xml:space="preserve"> vrednuju se vještine i sposobnosti koje je učenik stekao te praktična primjena teoretskoga znanja i</w:t>
      </w:r>
      <w:r w:rsidR="002D441C">
        <w:rPr>
          <w:rFonts w:cstheme="minorHAnsi"/>
        </w:rPr>
        <w:t xml:space="preserve"> </w:t>
      </w:r>
      <w:r w:rsidRPr="00EC0C06">
        <w:rPr>
          <w:rFonts w:cstheme="minorHAnsi"/>
        </w:rPr>
        <w:t>praćenje njegovih aktivnosti i/ili rezultata tih</w:t>
      </w:r>
      <w:r w:rsidRPr="004D3320">
        <w:rPr>
          <w:rFonts w:cstheme="minorHAnsi"/>
        </w:rPr>
        <w:t xml:space="preserve"> aktivnosti. </w:t>
      </w:r>
    </w:p>
    <w:p w14:paraId="63FC726D" w14:textId="77777777" w:rsidR="006B250E" w:rsidRPr="004D3320" w:rsidRDefault="006B250E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U zaključnoj ocjeni podjednak udio čine ocjene iz oba elementa vrednovanja. U obzir se uzimaju i bilješke</w:t>
      </w:r>
      <w:r>
        <w:rPr>
          <w:rFonts w:cstheme="minorHAnsi"/>
        </w:rPr>
        <w:t xml:space="preserve"> o napredovanju učenika</w:t>
      </w:r>
      <w:r w:rsidRPr="004D3320">
        <w:rPr>
          <w:rFonts w:cstheme="minorHAnsi"/>
        </w:rPr>
        <w:t>. To je sumarna procjena elemenata temeljnih kompetencija i ne mora biti jednaka aritmetičkoj sredini pojedinačnih ocjena.</w:t>
      </w:r>
    </w:p>
    <w:p w14:paraId="4B9D87CD" w14:textId="77777777" w:rsidR="004E309B" w:rsidRPr="004D3320" w:rsidRDefault="004E309B" w:rsidP="00443EF3">
      <w:pPr>
        <w:spacing w:after="80" w:line="240" w:lineRule="auto"/>
        <w:jc w:val="both"/>
        <w:rPr>
          <w:rFonts w:cstheme="minorHAnsi"/>
        </w:rPr>
      </w:pPr>
    </w:p>
    <w:p w14:paraId="756F91FF" w14:textId="77777777" w:rsidR="004E309B" w:rsidRPr="004D3320" w:rsidRDefault="004E309B" w:rsidP="00443EF3">
      <w:pPr>
        <w:spacing w:after="80" w:line="240" w:lineRule="auto"/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2) </w:t>
      </w:r>
      <w:r w:rsidRPr="006B250E">
        <w:rPr>
          <w:rFonts w:cstheme="minorHAnsi"/>
          <w:b/>
          <w:bCs/>
          <w:i/>
          <w:iCs/>
          <w:u w:val="single"/>
        </w:rPr>
        <w:t>Načini i metode vrednovanja i kriteriji ocjenjivanja</w:t>
      </w:r>
    </w:p>
    <w:p w14:paraId="54C2AB45" w14:textId="73700680" w:rsidR="004E309B" w:rsidRPr="00443EF3" w:rsidRDefault="004E309B" w:rsidP="00443EF3">
      <w:pPr>
        <w:spacing w:after="80" w:line="240" w:lineRule="auto"/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 xml:space="preserve">VREDNOVANJE NAUČENOG (SUMATIVNO) </w:t>
      </w:r>
      <w:r w:rsidRPr="004D3320">
        <w:rPr>
          <w:rFonts w:cstheme="minorHAnsi"/>
        </w:rPr>
        <w:t>– rezultira ocjenom</w:t>
      </w:r>
    </w:p>
    <w:p w14:paraId="552487E9" w14:textId="77777777" w:rsidR="006B250E" w:rsidRPr="004D3320" w:rsidRDefault="006B250E" w:rsidP="00443EF3">
      <w:pPr>
        <w:spacing w:after="80" w:line="240" w:lineRule="auto"/>
        <w:jc w:val="both"/>
        <w:rPr>
          <w:rFonts w:cstheme="minorHAnsi"/>
        </w:rPr>
      </w:pPr>
    </w:p>
    <w:p w14:paraId="4B315F6A" w14:textId="68F7F44E" w:rsidR="004E309B" w:rsidRPr="001512A0" w:rsidRDefault="006B250E" w:rsidP="00443EF3">
      <w:pPr>
        <w:spacing w:after="80" w:line="240" w:lineRule="auto"/>
        <w:jc w:val="both"/>
        <w:rPr>
          <w:rFonts w:cstheme="minorHAnsi"/>
          <w:sz w:val="28"/>
          <w:szCs w:val="28"/>
        </w:rPr>
      </w:pPr>
      <w:r w:rsidRPr="001512A0">
        <w:rPr>
          <w:rFonts w:cstheme="minorHAnsi"/>
          <w:sz w:val="28"/>
          <w:szCs w:val="28"/>
        </w:rPr>
        <w:t>a)</w:t>
      </w:r>
      <w:r w:rsidR="004E309B" w:rsidRPr="001512A0">
        <w:rPr>
          <w:rFonts w:cstheme="minorHAnsi"/>
          <w:sz w:val="28"/>
          <w:szCs w:val="28"/>
        </w:rPr>
        <w:t xml:space="preserve"> element </w:t>
      </w:r>
      <w:r w:rsidRPr="001512A0">
        <w:rPr>
          <w:rFonts w:cstheme="minorHAnsi"/>
          <w:color w:val="FF0000"/>
          <w:sz w:val="28"/>
          <w:szCs w:val="28"/>
        </w:rPr>
        <w:t>U</w:t>
      </w:r>
      <w:r w:rsidR="004E309B" w:rsidRPr="001512A0">
        <w:rPr>
          <w:rFonts w:cstheme="minorHAnsi"/>
          <w:color w:val="FF0000"/>
          <w:sz w:val="28"/>
          <w:szCs w:val="28"/>
        </w:rPr>
        <w:t xml:space="preserve">svojenost </w:t>
      </w:r>
      <w:r w:rsidR="00443EF3">
        <w:rPr>
          <w:rFonts w:cstheme="minorHAnsi"/>
          <w:color w:val="FF0000"/>
          <w:sz w:val="28"/>
          <w:szCs w:val="28"/>
        </w:rPr>
        <w:t>bioloških</w:t>
      </w:r>
      <w:r w:rsidR="004E309B" w:rsidRPr="001512A0">
        <w:rPr>
          <w:rFonts w:cstheme="minorHAnsi"/>
          <w:color w:val="FF0000"/>
          <w:sz w:val="28"/>
          <w:szCs w:val="28"/>
        </w:rPr>
        <w:t xml:space="preserve"> koncepata</w:t>
      </w:r>
    </w:p>
    <w:p w14:paraId="40264E2F" w14:textId="46079052" w:rsidR="004E309B" w:rsidRPr="006B250E" w:rsidRDefault="006B250E" w:rsidP="00443EF3">
      <w:pPr>
        <w:pStyle w:val="Odlomakpopisa"/>
        <w:numPr>
          <w:ilvl w:val="0"/>
          <w:numId w:val="2"/>
        </w:numPr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4E309B" w:rsidRPr="006B250E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684C0C09" w14:textId="77777777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>
        <w:rPr>
          <w:rFonts w:cstheme="minorHAnsi"/>
        </w:rPr>
        <w:t xml:space="preserve">provodi se najmanje </w:t>
      </w:r>
      <w:r w:rsidRPr="004D3320">
        <w:rPr>
          <w:rFonts w:cstheme="minorHAnsi"/>
        </w:rPr>
        <w:t xml:space="preserve">jedno usmeno ispitivanje za ocjenu u </w:t>
      </w:r>
      <w:r>
        <w:rPr>
          <w:rFonts w:cstheme="minorHAnsi"/>
        </w:rPr>
        <w:t>I.</w:t>
      </w:r>
      <w:r w:rsidRPr="004D3320">
        <w:rPr>
          <w:rFonts w:cstheme="minorHAnsi"/>
        </w:rPr>
        <w:t xml:space="preserve"> i jedno </w:t>
      </w:r>
      <w:r>
        <w:rPr>
          <w:rFonts w:cstheme="minorHAnsi"/>
        </w:rPr>
        <w:t xml:space="preserve">ispitivanje </w:t>
      </w:r>
      <w:r w:rsidRPr="004D3320">
        <w:rPr>
          <w:rFonts w:cstheme="minorHAnsi"/>
        </w:rPr>
        <w:t xml:space="preserve">u </w:t>
      </w:r>
      <w:r>
        <w:rPr>
          <w:rFonts w:cstheme="minorHAnsi"/>
        </w:rPr>
        <w:t>II.</w:t>
      </w:r>
      <w:r w:rsidRPr="004D3320">
        <w:rPr>
          <w:rFonts w:cstheme="minorHAnsi"/>
        </w:rPr>
        <w:t xml:space="preserve"> </w:t>
      </w:r>
      <w:r>
        <w:rPr>
          <w:rFonts w:cstheme="minorHAnsi"/>
        </w:rPr>
        <w:t xml:space="preserve">polugodištu </w:t>
      </w:r>
    </w:p>
    <w:p w14:paraId="4876ABF5" w14:textId="77777777" w:rsidR="005E2F71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</w:t>
      </w:r>
      <w:r>
        <w:rPr>
          <w:rFonts w:cstheme="minorHAnsi"/>
        </w:rPr>
        <w:t>više puta u polugodištu</w:t>
      </w:r>
      <w:r w:rsidRPr="004D3320">
        <w:rPr>
          <w:rFonts w:cstheme="minorHAnsi"/>
        </w:rPr>
        <w:t xml:space="preserve"> </w:t>
      </w:r>
    </w:p>
    <w:p w14:paraId="0BAFA50F" w14:textId="1CBC3EBB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- učenik može biti usmeno ispitan za ocjenu</w:t>
      </w:r>
      <w:r w:rsidRPr="004D3320">
        <w:rPr>
          <w:rFonts w:cstheme="minorHAnsi"/>
        </w:rPr>
        <w:t xml:space="preserve"> </w:t>
      </w:r>
      <w:r>
        <w:rPr>
          <w:rFonts w:cstheme="minorHAnsi"/>
        </w:rPr>
        <w:t xml:space="preserve">bez najave i </w:t>
      </w:r>
      <w:r w:rsidRPr="004D3320">
        <w:rPr>
          <w:rFonts w:cstheme="minorHAnsi"/>
        </w:rPr>
        <w:t>ukoliko je isti dan pisao jednu pisanu provjeru znanja</w:t>
      </w:r>
    </w:p>
    <w:p w14:paraId="6C5BD5C3" w14:textId="63DD0D5A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>
        <w:rPr>
          <w:rFonts w:cstheme="minorHAnsi"/>
        </w:rPr>
        <w:t xml:space="preserve"> ili ako ima neki drugi opravdani razlog, a isprika se upisuje u bilješke</w:t>
      </w:r>
    </w:p>
    <w:p w14:paraId="1A248537" w14:textId="77777777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>
        <w:rPr>
          <w:rFonts w:cstheme="minorHAnsi"/>
        </w:rPr>
        <w:t>ti</w:t>
      </w:r>
      <w:r w:rsidRPr="004D3320">
        <w:rPr>
          <w:rFonts w:cstheme="minorHAnsi"/>
        </w:rPr>
        <w:t xml:space="preserve"> na svakom sat</w:t>
      </w:r>
      <w:r>
        <w:rPr>
          <w:rFonts w:cstheme="minorHAnsi"/>
        </w:rPr>
        <w:t xml:space="preserve">u </w:t>
      </w:r>
      <w:r w:rsidRPr="004D3320">
        <w:rPr>
          <w:rFonts w:cstheme="minorHAnsi"/>
        </w:rPr>
        <w:t xml:space="preserve">bez </w:t>
      </w:r>
      <w:r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</w:t>
      </w:r>
      <w:r>
        <w:rPr>
          <w:rFonts w:cstheme="minorHAnsi"/>
        </w:rPr>
        <w:t>učenik odgovara na</w:t>
      </w:r>
      <w:r w:rsidRPr="004D3320">
        <w:rPr>
          <w:rFonts w:cstheme="minorHAnsi"/>
        </w:rPr>
        <w:t xml:space="preserve"> 5-7 </w:t>
      </w:r>
      <w:r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>
        <w:rPr>
          <w:rFonts w:cstheme="minorHAnsi"/>
        </w:rPr>
        <w:t>, a moguće i rješava zadatak iz radne bilježnice radi provjere razumijevanja. Ispitivanje t</w:t>
      </w:r>
      <w:r w:rsidRPr="004D3320">
        <w:rPr>
          <w:rFonts w:cstheme="minorHAnsi"/>
        </w:rPr>
        <w:t>raj</w:t>
      </w:r>
      <w:r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06174DB3" w14:textId="77777777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bookmarkStart w:id="1" w:name="_Hlk79940736"/>
      <w:r w:rsidRPr="004D3320">
        <w:rPr>
          <w:rFonts w:cstheme="minorHAnsi"/>
        </w:rPr>
        <w:t xml:space="preserve">učenik ima pravo </w:t>
      </w:r>
      <w:r>
        <w:rPr>
          <w:rFonts w:cstheme="minorHAnsi"/>
        </w:rPr>
        <w:t xml:space="preserve">odgovarati za višu </w:t>
      </w:r>
      <w:r w:rsidRPr="004D3320">
        <w:rPr>
          <w:rFonts w:cstheme="minorHAnsi"/>
        </w:rPr>
        <w:t xml:space="preserve">ocjenu </w:t>
      </w:r>
      <w:r>
        <w:rPr>
          <w:rFonts w:cstheme="minorHAnsi"/>
        </w:rPr>
        <w:t>ukoliko</w:t>
      </w:r>
      <w:r w:rsidRPr="004D3320">
        <w:rPr>
          <w:rFonts w:cstheme="minorHAnsi"/>
        </w:rPr>
        <w:t xml:space="preserve"> nije zadovoljan</w:t>
      </w:r>
      <w:r>
        <w:rPr>
          <w:rFonts w:cstheme="minorHAnsi"/>
        </w:rPr>
        <w:t xml:space="preserve"> prethodno dobivenom ocjenom</w:t>
      </w:r>
      <w:r w:rsidRPr="004D3320">
        <w:rPr>
          <w:rFonts w:cstheme="minorHAnsi"/>
        </w:rPr>
        <w:t>, iako se prethodna ocjena također koristi u izračunu zaključne ocjene</w:t>
      </w:r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>(prethodna ocjena se ne briše; nije „ispravljena“)</w:t>
      </w:r>
    </w:p>
    <w:p w14:paraId="470C80C7" w14:textId="77777777" w:rsidR="005E2F71" w:rsidRDefault="005E2F71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učenike s teškoćama ispituje se postavljanjem jednostavnijih pitanja uz potpitanja, dodatno pojašnjavanje i pomoć pomoću slika u udžbeniku/radnoj bilježnici, prema </w:t>
      </w:r>
      <w:r>
        <w:rPr>
          <w:rFonts w:cstheme="minorHAnsi"/>
        </w:rPr>
        <w:t xml:space="preserve">njihovim </w:t>
      </w:r>
      <w:r w:rsidRPr="004D3320">
        <w:rPr>
          <w:rFonts w:cstheme="minorHAnsi"/>
        </w:rPr>
        <w:t>mogućnostima</w:t>
      </w:r>
    </w:p>
    <w:p w14:paraId="45B52756" w14:textId="77777777" w:rsidR="005E2F71" w:rsidRDefault="005E2F71" w:rsidP="005E2F71">
      <w:pPr>
        <w:spacing w:after="8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5E2F71" w14:paraId="62239B49" w14:textId="77777777" w:rsidTr="00687D5F">
        <w:tc>
          <w:tcPr>
            <w:tcW w:w="2263" w:type="dxa"/>
          </w:tcPr>
          <w:p w14:paraId="51B2EE4D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Ocjena</w:t>
            </w:r>
          </w:p>
        </w:tc>
        <w:tc>
          <w:tcPr>
            <w:tcW w:w="7931" w:type="dxa"/>
          </w:tcPr>
          <w:p w14:paraId="586CD491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Kriterij ocjene</w:t>
            </w:r>
          </w:p>
        </w:tc>
      </w:tr>
      <w:tr w:rsidR="005E2F71" w14:paraId="6ED9EDAE" w14:textId="77777777" w:rsidTr="00687D5F">
        <w:tc>
          <w:tcPr>
            <w:tcW w:w="2263" w:type="dxa"/>
          </w:tcPr>
          <w:p w14:paraId="0B092CD8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7931" w:type="dxa"/>
          </w:tcPr>
          <w:p w14:paraId="7A0A0E77" w14:textId="77777777" w:rsidR="005E2F71" w:rsidRDefault="005E2F71" w:rsidP="00443EF3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  <w:r>
              <w:rPr>
                <w:rFonts w:cstheme="minorHAnsi"/>
              </w:rPr>
              <w:t>. Odgovara na skoro sva pitanja uz vrlo malu pomoć.</w:t>
            </w:r>
          </w:p>
        </w:tc>
      </w:tr>
      <w:tr w:rsidR="005E2F71" w14:paraId="52153C9D" w14:textId="77777777" w:rsidTr="00687D5F">
        <w:tc>
          <w:tcPr>
            <w:tcW w:w="2263" w:type="dxa"/>
          </w:tcPr>
          <w:p w14:paraId="39800F31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7931" w:type="dxa"/>
          </w:tcPr>
          <w:p w14:paraId="00D3A2B2" w14:textId="77777777" w:rsidR="005E2F71" w:rsidRDefault="005E2F71" w:rsidP="00443EF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je usvojio činjenice, razumije gradivo i povezuje pojmove, objašnjava ih i opisuje, ali ne može u potpunosti samostalno donijeti sve zaključke; predviđa, daje primjere, raspravlja</w:t>
            </w:r>
            <w:r>
              <w:rPr>
                <w:rFonts w:cstheme="minorHAnsi"/>
              </w:rPr>
              <w:t>. Ne odgovara na sva pitanja, ali na većinu može odg. uz manju pomoć.</w:t>
            </w:r>
          </w:p>
        </w:tc>
      </w:tr>
      <w:tr w:rsidR="005E2F71" w14:paraId="103DA136" w14:textId="77777777" w:rsidTr="00687D5F">
        <w:tc>
          <w:tcPr>
            <w:tcW w:w="2263" w:type="dxa"/>
          </w:tcPr>
          <w:p w14:paraId="13C3247D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7931" w:type="dxa"/>
          </w:tcPr>
          <w:p w14:paraId="405B78FF" w14:textId="77777777" w:rsidR="005E2F71" w:rsidRDefault="005E2F71" w:rsidP="00443EF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  <w:r>
              <w:rPr>
                <w:rFonts w:cstheme="minorHAnsi"/>
              </w:rPr>
              <w:t>. Odgovara na polovicu pitanja.</w:t>
            </w:r>
          </w:p>
        </w:tc>
      </w:tr>
      <w:tr w:rsidR="005E2F71" w14:paraId="27A47251" w14:textId="77777777" w:rsidTr="00687D5F">
        <w:tc>
          <w:tcPr>
            <w:tcW w:w="2263" w:type="dxa"/>
          </w:tcPr>
          <w:p w14:paraId="275E4E8A" w14:textId="77777777" w:rsidR="005E2F71" w:rsidRDefault="005E2F71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lastRenderedPageBreak/>
              <w:t>dovoljan (2)</w:t>
            </w:r>
          </w:p>
        </w:tc>
        <w:tc>
          <w:tcPr>
            <w:tcW w:w="7931" w:type="dxa"/>
          </w:tcPr>
          <w:p w14:paraId="67F7C744" w14:textId="77777777" w:rsidR="005E2F71" w:rsidRDefault="005E2F71" w:rsidP="00443EF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  <w:r>
              <w:rPr>
                <w:rFonts w:cstheme="minorHAnsi"/>
              </w:rPr>
              <w:t>. Odgovara na manji broj pitanja koja su lagana i zahtijevaju jednostavne odgovore.</w:t>
            </w:r>
          </w:p>
        </w:tc>
      </w:tr>
      <w:tr w:rsidR="005E2F71" w14:paraId="7740CD2D" w14:textId="77777777" w:rsidTr="00687D5F">
        <w:tc>
          <w:tcPr>
            <w:tcW w:w="2263" w:type="dxa"/>
          </w:tcPr>
          <w:p w14:paraId="6AC25581" w14:textId="77777777" w:rsidR="005E2F71" w:rsidRPr="004D3320" w:rsidRDefault="005E2F71" w:rsidP="00687D5F">
            <w:pPr>
              <w:spacing w:after="80"/>
              <w:jc w:val="both"/>
              <w:rPr>
                <w:rFonts w:cstheme="minorHAnsi"/>
              </w:rPr>
            </w:pPr>
            <w:r w:rsidRPr="00653906">
              <w:rPr>
                <w:rFonts w:cstheme="minorHAnsi"/>
              </w:rPr>
              <w:t>nedovoljan (1)</w:t>
            </w:r>
          </w:p>
        </w:tc>
        <w:tc>
          <w:tcPr>
            <w:tcW w:w="7931" w:type="dxa"/>
          </w:tcPr>
          <w:p w14:paraId="3C572C07" w14:textId="77777777" w:rsidR="005E2F71" w:rsidRDefault="005E2F71" w:rsidP="00443EF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D3320">
              <w:rPr>
                <w:rFonts w:cstheme="minorHAnsi"/>
              </w:rPr>
              <w:t>azina učenikovih postignuća ne zadovoljava, učenik sadržaje ne razumije, ne odgovara na pitanja (većinu pitanja) čak ni uz pomoć, potpitanja, slike iz udžbenika</w:t>
            </w:r>
            <w:r>
              <w:rPr>
                <w:rFonts w:cstheme="minorHAnsi"/>
              </w:rPr>
              <w:t>.</w:t>
            </w:r>
          </w:p>
        </w:tc>
      </w:tr>
    </w:tbl>
    <w:p w14:paraId="0C0C1FE0" w14:textId="77777777" w:rsidR="005E2F71" w:rsidRPr="004D3320" w:rsidRDefault="005E2F71" w:rsidP="00443EF3">
      <w:pPr>
        <w:spacing w:after="80" w:line="240" w:lineRule="auto"/>
        <w:jc w:val="both"/>
        <w:rPr>
          <w:rFonts w:cstheme="minorHAnsi"/>
        </w:rPr>
      </w:pPr>
    </w:p>
    <w:p w14:paraId="637B7774" w14:textId="77777777" w:rsidR="00E851CD" w:rsidRPr="00CC43A7" w:rsidRDefault="00E851CD" w:rsidP="00443EF3">
      <w:pPr>
        <w:pStyle w:val="Odlomakpopisa"/>
        <w:numPr>
          <w:ilvl w:val="0"/>
          <w:numId w:val="3"/>
        </w:numPr>
        <w:spacing w:after="80" w:line="240" w:lineRule="auto"/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12A291A8" w14:textId="77777777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>
        <w:rPr>
          <w:rFonts w:cstheme="minorHAnsi"/>
        </w:rPr>
        <w:t xml:space="preserve"> (2., 4. i 6. mjesec), u trajanju od po 40 minuta</w:t>
      </w:r>
    </w:p>
    <w:p w14:paraId="01BA9ED2" w14:textId="77777777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>
        <w:rPr>
          <w:rFonts w:cstheme="minorHAnsi"/>
        </w:rPr>
        <w:t>u e-Dnevniku</w:t>
      </w:r>
    </w:p>
    <w:p w14:paraId="6F6B8806" w14:textId="77777777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0B4E2EB1" w14:textId="5C12E043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064BCE">
        <w:rPr>
          <w:rFonts w:cstheme="minorHAnsi"/>
        </w:rPr>
        <w:t>učenik ima pravo odgovarati za višu ocjenu</w:t>
      </w:r>
      <w:r>
        <w:rPr>
          <w:rFonts w:cstheme="minorHAnsi"/>
        </w:rPr>
        <w:t xml:space="preserve"> ili pisati ispit ponovno,</w:t>
      </w:r>
      <w:r w:rsidRPr="00064BCE">
        <w:rPr>
          <w:rFonts w:cstheme="minorHAnsi"/>
        </w:rPr>
        <w:t xml:space="preserve"> ukoliko nije zadovoljan prethodno dobivenom ocjenom</w:t>
      </w:r>
      <w:r>
        <w:rPr>
          <w:rFonts w:cstheme="minorHAnsi"/>
        </w:rPr>
        <w:t xml:space="preserve"> iz ispita</w:t>
      </w:r>
      <w:r w:rsidRPr="00064BCE">
        <w:rPr>
          <w:rFonts w:cstheme="minorHAnsi"/>
        </w:rPr>
        <w:t>, iako se prethodna ocjena također koristi u izračunu zaključne ocjene</w:t>
      </w:r>
    </w:p>
    <w:p w14:paraId="5162050E" w14:textId="77777777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3868D23D" w14:textId="77777777" w:rsidR="00E851CD" w:rsidRPr="004D3320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p w14:paraId="28563412" w14:textId="77777777" w:rsidR="00E851CD" w:rsidRDefault="00E851CD" w:rsidP="00443EF3">
      <w:pPr>
        <w:spacing w:after="8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>
        <w:rPr>
          <w:rFonts w:cstheme="minorHAnsi"/>
        </w:rPr>
        <w:t>(</w:t>
      </w:r>
      <w:r w:rsidRPr="0035072B">
        <w:rPr>
          <w:rFonts w:cstheme="minorHAnsi"/>
        </w:rPr>
        <w:t>redoviti program uz prilagodbu sadržaja i individualizirane postupke</w:t>
      </w:r>
      <w:r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p w14:paraId="0E185C13" w14:textId="77777777" w:rsidR="00E851CD" w:rsidRDefault="00E851CD" w:rsidP="00443EF3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tbl>
      <w:tblPr>
        <w:tblStyle w:val="Reetkatablice"/>
        <w:tblW w:w="10065" w:type="dxa"/>
        <w:tblInd w:w="-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E851CD" w14:paraId="773DDD95" w14:textId="77777777" w:rsidTr="00687D5F">
        <w:tc>
          <w:tcPr>
            <w:tcW w:w="871" w:type="dxa"/>
          </w:tcPr>
          <w:p w14:paraId="57910DF5" w14:textId="77777777" w:rsidR="00E851CD" w:rsidRDefault="00E851CD" w:rsidP="00687D5F">
            <w:pPr>
              <w:jc w:val="both"/>
              <w:rPr>
                <w:rFonts w:cstheme="minorHAnsi"/>
              </w:rPr>
            </w:pPr>
            <w:bookmarkStart w:id="2" w:name="_Hlk49253097"/>
            <w:bookmarkStart w:id="3" w:name="_Hlk49253113"/>
            <w:r>
              <w:rPr>
                <w:rFonts w:cstheme="minorHAnsi"/>
              </w:rPr>
              <w:t>Ocjena</w:t>
            </w:r>
          </w:p>
          <w:p w14:paraId="72D14DA9" w14:textId="77777777" w:rsidR="00E851CD" w:rsidRPr="004D3320" w:rsidRDefault="00E851CD" w:rsidP="00687D5F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629D4E8B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47DB17F7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3B334708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3938D1C0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53D39667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2"/>
      <w:tr w:rsidR="00E851CD" w14:paraId="06C9D594" w14:textId="77777777" w:rsidTr="00687D5F">
        <w:tc>
          <w:tcPr>
            <w:tcW w:w="871" w:type="dxa"/>
          </w:tcPr>
          <w:p w14:paraId="1B6A9A1D" w14:textId="77777777" w:rsidR="00E851CD" w:rsidRDefault="00E851CD" w:rsidP="00687D5F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63A6FD1C" w14:textId="77777777" w:rsidR="00E851CD" w:rsidRPr="004D3320" w:rsidRDefault="00E851CD" w:rsidP="00687D5F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18490C51" w14:textId="77777777" w:rsidR="00E851CD" w:rsidRPr="004D3320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91 – 100 %</w:t>
            </w:r>
          </w:p>
        </w:tc>
        <w:tc>
          <w:tcPr>
            <w:tcW w:w="1966" w:type="dxa"/>
          </w:tcPr>
          <w:p w14:paraId="456A3D8B" w14:textId="77777777" w:rsidR="00E851CD" w:rsidRPr="004D3320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77 – 90 %</w:t>
            </w:r>
          </w:p>
        </w:tc>
        <w:tc>
          <w:tcPr>
            <w:tcW w:w="1838" w:type="dxa"/>
          </w:tcPr>
          <w:p w14:paraId="17C7C73A" w14:textId="77777777" w:rsidR="00E851CD" w:rsidRPr="004D3320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61 – 76 %</w:t>
            </w:r>
          </w:p>
        </w:tc>
        <w:tc>
          <w:tcPr>
            <w:tcW w:w="1815" w:type="dxa"/>
          </w:tcPr>
          <w:p w14:paraId="6632CBB8" w14:textId="77777777" w:rsidR="00E851CD" w:rsidRPr="004D3320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45BE2EE8" w14:textId="77777777" w:rsidR="00E851CD" w:rsidRDefault="00E851CD" w:rsidP="00687D5F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0 - 49 %</w:t>
            </w:r>
          </w:p>
          <w:p w14:paraId="2C1A44B0" w14:textId="77777777" w:rsidR="00E851CD" w:rsidRPr="004D3320" w:rsidRDefault="00E851CD" w:rsidP="00687D5F">
            <w:pPr>
              <w:jc w:val="center"/>
              <w:rPr>
                <w:rFonts w:cstheme="minorHAnsi"/>
              </w:rPr>
            </w:pPr>
          </w:p>
        </w:tc>
      </w:tr>
      <w:bookmarkEnd w:id="3"/>
    </w:tbl>
    <w:p w14:paraId="081346BE" w14:textId="77777777" w:rsidR="00E851CD" w:rsidRDefault="00E851CD" w:rsidP="00443EF3">
      <w:pPr>
        <w:spacing w:after="80" w:line="240" w:lineRule="auto"/>
        <w:jc w:val="both"/>
        <w:rPr>
          <w:rFonts w:cstheme="minorHAnsi"/>
          <w:sz w:val="28"/>
          <w:szCs w:val="28"/>
        </w:rPr>
      </w:pPr>
    </w:p>
    <w:p w14:paraId="6C166DAD" w14:textId="332C53D0" w:rsidR="006B250E" w:rsidRPr="006B250E" w:rsidRDefault="006B250E" w:rsidP="00443EF3">
      <w:pPr>
        <w:spacing w:after="80" w:line="240" w:lineRule="auto"/>
        <w:jc w:val="both"/>
        <w:rPr>
          <w:rFonts w:cstheme="minorHAnsi"/>
        </w:rPr>
      </w:pPr>
      <w:r w:rsidRPr="006B250E">
        <w:rPr>
          <w:rFonts w:cstheme="minorHAnsi"/>
          <w:sz w:val="28"/>
          <w:szCs w:val="28"/>
        </w:rPr>
        <w:t>b)</w:t>
      </w:r>
      <w:r w:rsidRPr="006B250E">
        <w:rPr>
          <w:rFonts w:cstheme="minorHAnsi"/>
        </w:rPr>
        <w:t xml:space="preserve"> </w:t>
      </w:r>
      <w:r w:rsidRPr="006B250E">
        <w:rPr>
          <w:rFonts w:cstheme="minorHAnsi"/>
          <w:sz w:val="28"/>
          <w:szCs w:val="28"/>
        </w:rPr>
        <w:t xml:space="preserve">element </w:t>
      </w:r>
      <w:r w:rsidRPr="006B250E">
        <w:rPr>
          <w:rFonts w:cstheme="minorHAnsi"/>
          <w:color w:val="FF0000"/>
          <w:sz w:val="28"/>
          <w:szCs w:val="28"/>
        </w:rPr>
        <w:t>Prirodoznanstvene kompetencije</w:t>
      </w:r>
    </w:p>
    <w:p w14:paraId="337A7677" w14:textId="77777777" w:rsidR="006B250E" w:rsidRPr="006B250E" w:rsidRDefault="006B250E" w:rsidP="00443EF3">
      <w:pPr>
        <w:numPr>
          <w:ilvl w:val="0"/>
          <w:numId w:val="3"/>
        </w:numPr>
        <w:spacing w:after="80" w:line="240" w:lineRule="auto"/>
        <w:contextualSpacing/>
        <w:jc w:val="both"/>
        <w:rPr>
          <w:rFonts w:cstheme="minorHAnsi"/>
          <w:b/>
          <w:bCs/>
          <w:i/>
          <w:iCs/>
          <w:u w:val="single"/>
        </w:rPr>
      </w:pPr>
      <w:r w:rsidRPr="006B250E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p w14:paraId="7C1F8D5E" w14:textId="5EAC1CD1" w:rsidR="006B250E" w:rsidRPr="006B250E" w:rsidRDefault="006B250E" w:rsidP="00443EF3">
      <w:pPr>
        <w:spacing w:after="80" w:line="240" w:lineRule="auto"/>
        <w:jc w:val="both"/>
        <w:rPr>
          <w:rFonts w:cstheme="minorHAnsi"/>
        </w:rPr>
      </w:pPr>
      <w:r w:rsidRPr="006B250E">
        <w:rPr>
          <w:rFonts w:cstheme="minorHAnsi"/>
        </w:rPr>
        <w:t xml:space="preserve">- </w:t>
      </w:r>
      <w:r w:rsidR="00E851CD">
        <w:rPr>
          <w:rFonts w:cstheme="minorHAnsi"/>
        </w:rPr>
        <w:t>vrednuje se rješavanje problemskih zadataka, zadataka s pokusima, zadataka u obliku istraživanja iz radne bilježnice, udžbenika ili s interneta, na satu ili u obliku zadaće</w:t>
      </w:r>
    </w:p>
    <w:p w14:paraId="617F3CB1" w14:textId="44760AE8" w:rsidR="006B250E" w:rsidRPr="006B250E" w:rsidRDefault="006B250E" w:rsidP="00443EF3">
      <w:pPr>
        <w:spacing w:after="80" w:line="240" w:lineRule="auto"/>
        <w:jc w:val="both"/>
        <w:rPr>
          <w:rFonts w:cstheme="minorHAnsi"/>
        </w:rPr>
      </w:pPr>
      <w:r w:rsidRPr="006B250E">
        <w:rPr>
          <w:rFonts w:cstheme="minorHAnsi"/>
        </w:rPr>
        <w:t xml:space="preserve">- </w:t>
      </w:r>
      <w:r w:rsidR="00E851CD" w:rsidRPr="00E851CD">
        <w:rPr>
          <w:rFonts w:cstheme="minorHAnsi"/>
        </w:rPr>
        <w:t>vrednuje se sudjelovanje učenika u projektima škole, natjecanjima i različitim dodatnim aktivnostima koje su u skladu s ishodima i očekivanjima Kurikuluma</w:t>
      </w:r>
    </w:p>
    <w:p w14:paraId="694841B8" w14:textId="02289708" w:rsidR="006B250E" w:rsidRPr="006B250E" w:rsidRDefault="006B250E" w:rsidP="00443EF3">
      <w:pPr>
        <w:spacing w:after="80" w:line="240" w:lineRule="auto"/>
        <w:jc w:val="both"/>
        <w:rPr>
          <w:rFonts w:cstheme="minorHAnsi"/>
        </w:rPr>
      </w:pPr>
      <w:r w:rsidRPr="006B250E">
        <w:rPr>
          <w:rFonts w:cstheme="minorHAnsi"/>
        </w:rPr>
        <w:t xml:space="preserve">- </w:t>
      </w:r>
      <w:r w:rsidR="00E851CD">
        <w:rPr>
          <w:rFonts w:cstheme="minorHAnsi"/>
        </w:rPr>
        <w:t xml:space="preserve">vrednuju se vještine </w:t>
      </w:r>
      <w:proofErr w:type="spellStart"/>
      <w:r w:rsidR="00E851CD">
        <w:rPr>
          <w:rFonts w:cstheme="minorHAnsi"/>
        </w:rPr>
        <w:t>mikroskopiranja</w:t>
      </w:r>
      <w:proofErr w:type="spellEnd"/>
      <w:r w:rsidR="00E851CD">
        <w:rPr>
          <w:rFonts w:cstheme="minorHAnsi"/>
        </w:rPr>
        <w:t xml:space="preserve"> - upotreba mikroskopa i ostalih nastavnih sredstava i pomagala, poznavanje građe mikroskopa i izrada mikroskopskih preparata</w:t>
      </w:r>
    </w:p>
    <w:p w14:paraId="140E0D82" w14:textId="4184E01C" w:rsidR="006B250E" w:rsidRDefault="006B250E" w:rsidP="00443EF3">
      <w:pPr>
        <w:spacing w:after="80" w:line="240" w:lineRule="auto"/>
        <w:jc w:val="both"/>
        <w:rPr>
          <w:rFonts w:cstheme="minorHAnsi"/>
        </w:rPr>
      </w:pPr>
      <w:r w:rsidRPr="006B250E">
        <w:rPr>
          <w:rFonts w:cstheme="minorHAnsi"/>
        </w:rPr>
        <w:t>- vrednuju se stečene vještine</w:t>
      </w:r>
      <w:r w:rsidR="00D45F32">
        <w:rPr>
          <w:rFonts w:cstheme="minorHAnsi"/>
        </w:rPr>
        <w:t xml:space="preserve"> i sposobnosti</w:t>
      </w:r>
      <w:r w:rsidR="00D45F32" w:rsidRPr="00D45F32">
        <w:t xml:space="preserve"> </w:t>
      </w:r>
      <w:r w:rsidR="00D45F32" w:rsidRPr="00D45F32">
        <w:rPr>
          <w:rFonts w:cstheme="minorHAnsi"/>
        </w:rPr>
        <w:t>te praktična primjena teoretskoga znanja</w:t>
      </w:r>
      <w:r w:rsidRPr="006B250E">
        <w:rPr>
          <w:rFonts w:cstheme="minorHAnsi"/>
        </w:rPr>
        <w:t>. Prate se učenikove aktivnosti tijekom istraživačkoga rada i njihov rezultat (</w:t>
      </w:r>
      <w:r w:rsidR="00D45F32" w:rsidRPr="00D45F32">
        <w:rPr>
          <w:rFonts w:cstheme="minorHAnsi"/>
        </w:rPr>
        <w:t>praktični radovi, prezentacije, referati, posteri, seminarski radovi, kao i prikazi rezultata radova, istraživanja, zaključaka i sl.</w:t>
      </w:r>
      <w:r w:rsidRPr="006B250E">
        <w:rPr>
          <w:rFonts w:cstheme="minorHAnsi"/>
        </w:rPr>
        <w:t>)</w:t>
      </w:r>
    </w:p>
    <w:p w14:paraId="21965DC7" w14:textId="62642A40" w:rsidR="004E4664" w:rsidRPr="006B250E" w:rsidRDefault="004E4664" w:rsidP="00443EF3">
      <w:pPr>
        <w:spacing w:after="80" w:line="240" w:lineRule="auto"/>
        <w:jc w:val="both"/>
        <w:rPr>
          <w:rFonts w:cstheme="minorHAnsi"/>
        </w:rPr>
      </w:pPr>
      <w:r w:rsidRPr="004E4664">
        <w:rPr>
          <w:rFonts w:cstheme="minorHAnsi"/>
        </w:rPr>
        <w:t xml:space="preserve">- </w:t>
      </w:r>
      <w:r w:rsidR="00443EF3" w:rsidRPr="009F006F">
        <w:rPr>
          <w:rFonts w:cstheme="minorHAnsi"/>
        </w:rPr>
        <w:t>vrednuje se</w:t>
      </w:r>
      <w:r w:rsidR="00443EF3">
        <w:rPr>
          <w:rFonts w:cstheme="minorHAnsi"/>
        </w:rPr>
        <w:t xml:space="preserve"> učenikov odnos prema radu i izvršavanju svojih učeničkih obaveza: redovito nošenje udžbenika i radne bilježnice na nastavu koji su potrebni u svakodnevnom radu i provođenju nastavnog procesa pa i na dan kada piše ispit znanja; aktivno sudjelovanje u radu; javljanje i odgovaranje na postavljena pitanja; pokazuje li učenik zanimanje za sadržaje predmeta i ishode ili je zaokupljen drugim, ometajućim aktivnostima na satu; rješava li učenik zadatke zadane za zadaću; poštuje li pravila kućnog reda škole čime pokazuje da poštuje učitelja i druge učenike za vrijeme sata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923"/>
      </w:tblGrid>
      <w:tr w:rsidR="00E72720" w14:paraId="1D1D3CBC" w14:textId="77777777" w:rsidTr="00874555">
        <w:trPr>
          <w:trHeight w:val="274"/>
        </w:trPr>
        <w:tc>
          <w:tcPr>
            <w:tcW w:w="1271" w:type="dxa"/>
          </w:tcPr>
          <w:p w14:paraId="5B7D2713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</w:tc>
        <w:tc>
          <w:tcPr>
            <w:tcW w:w="8923" w:type="dxa"/>
          </w:tcPr>
          <w:p w14:paraId="6B50FD95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Kriterij ocjene</w:t>
            </w:r>
          </w:p>
        </w:tc>
      </w:tr>
      <w:tr w:rsidR="00E72720" w14:paraId="1C9CBE88" w14:textId="77777777" w:rsidTr="00E40555">
        <w:tc>
          <w:tcPr>
            <w:tcW w:w="1271" w:type="dxa"/>
          </w:tcPr>
          <w:p w14:paraId="05AFB8AA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bookmarkStart w:id="4" w:name="_Hlk79944479"/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8923" w:type="dxa"/>
          </w:tcPr>
          <w:p w14:paraId="414C065C" w14:textId="11B09FD0" w:rsidR="00E72720" w:rsidRDefault="00E72720" w:rsidP="00E40555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provodi jednostavne aktivnosti uz povremeno usmjeravanje i vođenje, odabire primjerene metode rada, snalazi se, samostalan je, opisuje rezultate i uspoređuje ih, donosi zaključke; razumije, procjenjuje, komentira</w:t>
            </w:r>
            <w:r>
              <w:rPr>
                <w:rFonts w:cstheme="minorHAnsi"/>
              </w:rPr>
              <w:t>. Usvojio je sve etape istraživačkog rada</w:t>
            </w:r>
            <w:r w:rsidR="00A979CB">
              <w:rPr>
                <w:rFonts w:cstheme="minorHAnsi"/>
              </w:rPr>
              <w:t xml:space="preserve"> i samostalno određuje etape i provodi istr. rad</w:t>
            </w:r>
            <w:r>
              <w:rPr>
                <w:rFonts w:cstheme="minorHAnsi"/>
              </w:rPr>
              <w:t>. Sudjelovao je u projektu i svojim aktivnostima pridonio rezultatima projekta</w:t>
            </w:r>
            <w:r w:rsidR="00575FC9">
              <w:rPr>
                <w:rFonts w:cstheme="minorHAnsi"/>
              </w:rPr>
              <w:t xml:space="preserve"> ili je sudjelovao u školskom/županijskom natjecanju</w:t>
            </w:r>
            <w:r>
              <w:rPr>
                <w:rFonts w:cstheme="minorHAnsi"/>
              </w:rPr>
              <w:t xml:space="preserve">. Poznaje građu mikroskopa, izrađuje i opisuje izradu </w:t>
            </w:r>
            <w:proofErr w:type="spellStart"/>
            <w:r>
              <w:rPr>
                <w:rFonts w:cstheme="minorHAnsi"/>
              </w:rPr>
              <w:t>mikr</w:t>
            </w:r>
            <w:proofErr w:type="spellEnd"/>
            <w:r>
              <w:rPr>
                <w:rFonts w:cstheme="minorHAnsi"/>
              </w:rPr>
              <w:t>. preparata, samostalno koristi mikroskop.  Samostalno rješava problemski zadatak i razumije te objašnjava i povezuje sadržaje. Redovito nosi radnu bilježnicu, aktivno sudjeluje u radu, javlja se i samostalno te točno odgovara na pitanja, zainteresiran je i motiviran, rješava zadaće, kulturno se ponaša na satu i poštuje pravila kućnog reda.</w:t>
            </w:r>
          </w:p>
        </w:tc>
      </w:tr>
      <w:tr w:rsidR="00E72720" w14:paraId="4E6C5737" w14:textId="77777777" w:rsidTr="00E40555">
        <w:tc>
          <w:tcPr>
            <w:tcW w:w="1271" w:type="dxa"/>
          </w:tcPr>
          <w:p w14:paraId="44462958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8923" w:type="dxa"/>
          </w:tcPr>
          <w:p w14:paraId="52ACE8D0" w14:textId="37EDA286" w:rsidR="00E72720" w:rsidRDefault="00E72720" w:rsidP="00E405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653906">
              <w:rPr>
                <w:rFonts w:cstheme="minorHAnsi"/>
              </w:rPr>
              <w:t>čenik provodi jednostavne aktivnosti uz povremeno usmjeravanje i vođenje, surađuje s kolegama, aktivno sudjeluje, opisuje rezultate i uspoređuje ih, donosi zaključke; objašnjava, povezuje, raspravlja</w:t>
            </w:r>
            <w:r>
              <w:rPr>
                <w:rFonts w:cstheme="minorHAnsi"/>
              </w:rPr>
              <w:t>.</w:t>
            </w:r>
            <w:r>
              <w:t xml:space="preserve"> </w:t>
            </w:r>
            <w:r w:rsidRPr="00653906">
              <w:rPr>
                <w:rFonts w:cstheme="minorHAnsi"/>
              </w:rPr>
              <w:t xml:space="preserve">Usvojio </w:t>
            </w:r>
            <w:r>
              <w:rPr>
                <w:rFonts w:cstheme="minorHAnsi"/>
              </w:rPr>
              <w:t xml:space="preserve">je većinu </w:t>
            </w:r>
            <w:r w:rsidRPr="00653906">
              <w:rPr>
                <w:rFonts w:cstheme="minorHAnsi"/>
              </w:rPr>
              <w:t>etap</w:t>
            </w:r>
            <w:r>
              <w:rPr>
                <w:rFonts w:cstheme="minorHAnsi"/>
              </w:rPr>
              <w:t>a</w:t>
            </w:r>
            <w:r w:rsidRPr="00653906">
              <w:rPr>
                <w:rFonts w:cstheme="minorHAnsi"/>
              </w:rPr>
              <w:t xml:space="preserve"> istraživačkog rada</w:t>
            </w:r>
            <w:r w:rsidR="00FF6DB3">
              <w:rPr>
                <w:rFonts w:cstheme="minorHAnsi"/>
              </w:rPr>
              <w:t>, tijekom provođenja istr. rada samostalno određuje većinu etapa i provodi istr. rad uglavnom uspješno</w:t>
            </w:r>
            <w:r w:rsidRPr="00653906">
              <w:rPr>
                <w:rFonts w:cstheme="minorHAnsi"/>
              </w:rPr>
              <w:t>.</w:t>
            </w:r>
            <w:r>
              <w:t xml:space="preserve"> P</w:t>
            </w:r>
            <w:r w:rsidRPr="003A3BBC">
              <w:rPr>
                <w:rFonts w:cstheme="minorHAnsi"/>
              </w:rPr>
              <w:t xml:space="preserve">oznaje </w:t>
            </w:r>
            <w:r>
              <w:rPr>
                <w:rFonts w:cstheme="minorHAnsi"/>
              </w:rPr>
              <w:t xml:space="preserve">većinu </w:t>
            </w:r>
            <w:r w:rsidRPr="003A3BBC">
              <w:rPr>
                <w:rFonts w:cstheme="minorHAnsi"/>
              </w:rPr>
              <w:t>građ</w:t>
            </w:r>
            <w:r>
              <w:rPr>
                <w:rFonts w:cstheme="minorHAnsi"/>
              </w:rPr>
              <w:t>e</w:t>
            </w:r>
            <w:r w:rsidRPr="003A3BBC">
              <w:rPr>
                <w:rFonts w:cstheme="minorHAnsi"/>
              </w:rPr>
              <w:t xml:space="preserve"> mikroskopa, izrađuje i opisuje izradu </w:t>
            </w:r>
            <w:proofErr w:type="spellStart"/>
            <w:r w:rsidRPr="003A3BBC">
              <w:rPr>
                <w:rFonts w:cstheme="minorHAnsi"/>
              </w:rPr>
              <w:t>mik</w:t>
            </w:r>
            <w:r>
              <w:rPr>
                <w:rFonts w:cstheme="minorHAnsi"/>
              </w:rPr>
              <w:t>r</w:t>
            </w:r>
            <w:proofErr w:type="spellEnd"/>
            <w:r w:rsidRPr="003A3BBC">
              <w:rPr>
                <w:rFonts w:cstheme="minorHAnsi"/>
              </w:rPr>
              <w:t>. preparata</w:t>
            </w:r>
            <w:r>
              <w:rPr>
                <w:rFonts w:cstheme="minorHAnsi"/>
              </w:rPr>
              <w:t xml:space="preserve"> te</w:t>
            </w:r>
            <w:r w:rsidRPr="003A3BBC">
              <w:rPr>
                <w:rFonts w:cstheme="minorHAnsi"/>
              </w:rPr>
              <w:t xml:space="preserve"> koristi mikroskop</w:t>
            </w:r>
            <w:r>
              <w:rPr>
                <w:rFonts w:cstheme="minorHAnsi"/>
              </w:rPr>
              <w:t xml:space="preserve"> uz manju pomoć</w:t>
            </w:r>
            <w:r w:rsidRPr="003A3BBC">
              <w:rPr>
                <w:rFonts w:cstheme="minorHAnsi"/>
              </w:rPr>
              <w:t>.</w:t>
            </w:r>
            <w:r>
              <w:t xml:space="preserve"> R</w:t>
            </w:r>
            <w:r w:rsidRPr="003A3BBC">
              <w:rPr>
                <w:rFonts w:cstheme="minorHAnsi"/>
              </w:rPr>
              <w:t xml:space="preserve">ješava problemski zadatak </w:t>
            </w:r>
            <w:r>
              <w:rPr>
                <w:rFonts w:cstheme="minorHAnsi"/>
              </w:rPr>
              <w:t>uz pomoć i slabije razumije i objašnjava sadržaje.</w:t>
            </w:r>
            <w:r>
              <w:t xml:space="preserve"> V</w:t>
            </w:r>
            <w:r>
              <w:rPr>
                <w:rFonts w:cstheme="minorHAnsi"/>
              </w:rPr>
              <w:t>ećinom</w:t>
            </w:r>
            <w:r w:rsidRPr="003A3BBC">
              <w:rPr>
                <w:rFonts w:cstheme="minorHAnsi"/>
              </w:rPr>
              <w:t xml:space="preserve"> nosi radnu bilježnicu, </w:t>
            </w:r>
            <w:r>
              <w:rPr>
                <w:rFonts w:cstheme="minorHAnsi"/>
              </w:rPr>
              <w:t xml:space="preserve">uglavnom </w:t>
            </w:r>
            <w:r w:rsidRPr="003A3BBC">
              <w:rPr>
                <w:rFonts w:cstheme="minorHAnsi"/>
              </w:rPr>
              <w:t xml:space="preserve">aktivno sudjeluje u radu, </w:t>
            </w:r>
            <w:r>
              <w:rPr>
                <w:rFonts w:cstheme="minorHAnsi"/>
              </w:rPr>
              <w:t>j</w:t>
            </w:r>
            <w:r w:rsidRPr="003A3BBC">
              <w:rPr>
                <w:rFonts w:cstheme="minorHAnsi"/>
              </w:rPr>
              <w:t xml:space="preserve">avlja se i odgovara na </w:t>
            </w:r>
            <w:r>
              <w:rPr>
                <w:rFonts w:cstheme="minorHAnsi"/>
              </w:rPr>
              <w:t xml:space="preserve">većinu </w:t>
            </w:r>
            <w:r w:rsidRPr="003A3BBC">
              <w:rPr>
                <w:rFonts w:cstheme="minorHAnsi"/>
              </w:rPr>
              <w:t>pitanja, zainteresiran je i motiviran, rješava zadaće</w:t>
            </w:r>
            <w:r>
              <w:rPr>
                <w:rFonts w:cstheme="minorHAnsi"/>
              </w:rPr>
              <w:t xml:space="preserve"> uz manje pogreške</w:t>
            </w:r>
            <w:r w:rsidRPr="003A3BBC">
              <w:rPr>
                <w:rFonts w:cstheme="minorHAnsi"/>
              </w:rPr>
              <w:t>, kulturno se ponaša na satu i poštuje pravila kućnog reda</w:t>
            </w:r>
            <w:r>
              <w:rPr>
                <w:rFonts w:cstheme="minorHAnsi"/>
              </w:rPr>
              <w:t xml:space="preserve"> većinom na satovima</w:t>
            </w:r>
            <w:r w:rsidRPr="003A3BBC">
              <w:rPr>
                <w:rFonts w:cstheme="minorHAnsi"/>
              </w:rPr>
              <w:t>.</w:t>
            </w:r>
          </w:p>
        </w:tc>
      </w:tr>
      <w:tr w:rsidR="00E72720" w14:paraId="4AB5412D" w14:textId="77777777" w:rsidTr="00E40555">
        <w:tc>
          <w:tcPr>
            <w:tcW w:w="1271" w:type="dxa"/>
          </w:tcPr>
          <w:p w14:paraId="2D5AC926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8923" w:type="dxa"/>
          </w:tcPr>
          <w:p w14:paraId="0EE38D6D" w14:textId="076C8489" w:rsidR="00E72720" w:rsidRDefault="00E72720" w:rsidP="00E405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4D3320">
              <w:rPr>
                <w:rFonts w:cstheme="minorHAnsi"/>
              </w:rPr>
              <w:t>čenik provodi jednostavne aktivnosti uz kontinuirano usmjeravanje i vođenje, prikazuje prikupljene podatke, opisuje i donosi jednostavne zaključke, objašnjava na primjerima</w:t>
            </w:r>
            <w:r>
              <w:rPr>
                <w:rFonts w:cstheme="minorHAnsi"/>
              </w:rPr>
              <w:t>. Polovično</w:t>
            </w:r>
            <w:r w:rsidRPr="003A3BBC">
              <w:rPr>
                <w:rFonts w:cstheme="minorHAnsi"/>
              </w:rPr>
              <w:t xml:space="preserve"> je usvojio etap</w:t>
            </w:r>
            <w:r>
              <w:rPr>
                <w:rFonts w:cstheme="minorHAnsi"/>
              </w:rPr>
              <w:t>e</w:t>
            </w:r>
            <w:r w:rsidRPr="003A3BBC">
              <w:rPr>
                <w:rFonts w:cstheme="minorHAnsi"/>
              </w:rPr>
              <w:t xml:space="preserve"> istraživačkog rada</w:t>
            </w:r>
            <w:r w:rsidR="00FF6DB3">
              <w:rPr>
                <w:rFonts w:cstheme="minorHAnsi"/>
              </w:rPr>
              <w:t>, uz pomoć određuje većinu etapa i provodi istr. rad uglavnom uspješno ili polovično.</w:t>
            </w:r>
            <w:r>
              <w:rPr>
                <w:rFonts w:cstheme="minorHAnsi"/>
              </w:rPr>
              <w:t xml:space="preserve"> P</w:t>
            </w:r>
            <w:r w:rsidRPr="003A3BBC">
              <w:rPr>
                <w:rFonts w:cstheme="minorHAnsi"/>
              </w:rPr>
              <w:t xml:space="preserve">oznaje </w:t>
            </w:r>
            <w:r>
              <w:rPr>
                <w:rFonts w:cstheme="minorHAnsi"/>
              </w:rPr>
              <w:t>djelomično</w:t>
            </w:r>
            <w:r w:rsidRPr="003A3BBC">
              <w:rPr>
                <w:rFonts w:cstheme="minorHAnsi"/>
              </w:rPr>
              <w:t xml:space="preserve"> građ</w:t>
            </w:r>
            <w:r>
              <w:rPr>
                <w:rFonts w:cstheme="minorHAnsi"/>
              </w:rPr>
              <w:t>u</w:t>
            </w:r>
            <w:r w:rsidRPr="003A3BBC">
              <w:rPr>
                <w:rFonts w:cstheme="minorHAnsi"/>
              </w:rPr>
              <w:t xml:space="preserve"> mikroskopa, izrađuje i opisuje izradu </w:t>
            </w:r>
            <w:proofErr w:type="spellStart"/>
            <w:r w:rsidRPr="003A3BBC">
              <w:rPr>
                <w:rFonts w:cstheme="minorHAnsi"/>
              </w:rPr>
              <w:t>mikr</w:t>
            </w:r>
            <w:proofErr w:type="spellEnd"/>
            <w:r w:rsidRPr="003A3BBC">
              <w:rPr>
                <w:rFonts w:cstheme="minorHAnsi"/>
              </w:rPr>
              <w:t xml:space="preserve">. preparata te koristi mikroskop uz </w:t>
            </w:r>
            <w:r>
              <w:rPr>
                <w:rFonts w:cstheme="minorHAnsi"/>
              </w:rPr>
              <w:t>dosta</w:t>
            </w:r>
            <w:r w:rsidRPr="003A3BBC">
              <w:rPr>
                <w:rFonts w:cstheme="minorHAnsi"/>
              </w:rPr>
              <w:t xml:space="preserve"> pomoć</w:t>
            </w:r>
            <w:r>
              <w:rPr>
                <w:rFonts w:cstheme="minorHAnsi"/>
              </w:rPr>
              <w:t>i</w:t>
            </w:r>
            <w:r w:rsidRPr="003A3BBC">
              <w:rPr>
                <w:rFonts w:cstheme="minorHAnsi"/>
              </w:rPr>
              <w:t>.</w:t>
            </w:r>
            <w:r>
              <w:t xml:space="preserve"> </w:t>
            </w:r>
            <w:r w:rsidRPr="003A3BBC">
              <w:rPr>
                <w:rFonts w:cstheme="minorHAnsi"/>
              </w:rPr>
              <w:t>Rješava problemski zadatak uz pomoć i slabije razumije sadržaje</w:t>
            </w:r>
            <w:r>
              <w:rPr>
                <w:rFonts w:cstheme="minorHAnsi"/>
              </w:rPr>
              <w:t xml:space="preserve"> koje može djelomično objasniti</w:t>
            </w:r>
            <w:r w:rsidRPr="003A3BBC">
              <w:rPr>
                <w:rFonts w:cstheme="minorHAnsi"/>
              </w:rPr>
              <w:t>.</w:t>
            </w:r>
            <w:r>
              <w:t xml:space="preserve"> </w:t>
            </w:r>
            <w:r w:rsidRPr="003A3BBC">
              <w:rPr>
                <w:rFonts w:cstheme="minorHAnsi"/>
              </w:rPr>
              <w:t xml:space="preserve">Većinom nosi radnu bilježnicu, </w:t>
            </w:r>
            <w:r>
              <w:rPr>
                <w:rFonts w:cstheme="minorHAnsi"/>
              </w:rPr>
              <w:t>polovično</w:t>
            </w:r>
            <w:r w:rsidRPr="003A3BBC">
              <w:rPr>
                <w:rFonts w:cstheme="minorHAnsi"/>
              </w:rPr>
              <w:t xml:space="preserve"> aktivno sudjeluje u radu, </w:t>
            </w:r>
            <w:r>
              <w:rPr>
                <w:rFonts w:cstheme="minorHAnsi"/>
              </w:rPr>
              <w:t xml:space="preserve">povremeno se </w:t>
            </w:r>
            <w:r w:rsidRPr="003A3BBC">
              <w:rPr>
                <w:rFonts w:cstheme="minorHAnsi"/>
              </w:rPr>
              <w:t xml:space="preserve">javlja i odgovara na </w:t>
            </w:r>
            <w:r>
              <w:rPr>
                <w:rFonts w:cstheme="minorHAnsi"/>
              </w:rPr>
              <w:t xml:space="preserve">dio </w:t>
            </w:r>
            <w:r w:rsidRPr="003A3BBC">
              <w:rPr>
                <w:rFonts w:cstheme="minorHAnsi"/>
              </w:rPr>
              <w:t>pitanja</w:t>
            </w:r>
            <w:r>
              <w:rPr>
                <w:rFonts w:cstheme="minorHAnsi"/>
              </w:rPr>
              <w:t xml:space="preserve"> točno</w:t>
            </w:r>
            <w:r w:rsidRPr="003A3BBC">
              <w:rPr>
                <w:rFonts w:cstheme="minorHAnsi"/>
              </w:rPr>
              <w:t>, zainteresiran je i motiviran</w:t>
            </w:r>
            <w:r>
              <w:rPr>
                <w:rFonts w:cstheme="minorHAnsi"/>
              </w:rPr>
              <w:t xml:space="preserve"> povremeno</w:t>
            </w:r>
            <w:r w:rsidRPr="003A3BBC">
              <w:rPr>
                <w:rFonts w:cstheme="minorHAnsi"/>
              </w:rPr>
              <w:t xml:space="preserve">, rješava zadaće uz </w:t>
            </w:r>
            <w:r>
              <w:rPr>
                <w:rFonts w:cstheme="minorHAnsi"/>
              </w:rPr>
              <w:t>dosta</w:t>
            </w:r>
            <w:r w:rsidRPr="003A3BBC">
              <w:rPr>
                <w:rFonts w:cstheme="minorHAnsi"/>
              </w:rPr>
              <w:t xml:space="preserve"> pogreš</w:t>
            </w:r>
            <w:r>
              <w:rPr>
                <w:rFonts w:cstheme="minorHAnsi"/>
              </w:rPr>
              <w:t>aka, ali ih zna ispraviti</w:t>
            </w:r>
            <w:r w:rsidRPr="003A3BBC">
              <w:rPr>
                <w:rFonts w:cstheme="minorHAnsi"/>
              </w:rPr>
              <w:t>, kulturno se ponaša na satu i poštuje pravila kućnog reda većinom na satovima.</w:t>
            </w:r>
          </w:p>
        </w:tc>
      </w:tr>
      <w:tr w:rsidR="00E72720" w14:paraId="196B9B8A" w14:textId="77777777" w:rsidTr="00E40555">
        <w:tc>
          <w:tcPr>
            <w:tcW w:w="1271" w:type="dxa"/>
          </w:tcPr>
          <w:p w14:paraId="26922621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8923" w:type="dxa"/>
          </w:tcPr>
          <w:p w14:paraId="4FCD7E1A" w14:textId="2AB7BB5E" w:rsidR="00E72720" w:rsidRDefault="00E72720" w:rsidP="00E405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3A3BBC">
              <w:rPr>
                <w:rFonts w:cstheme="minorHAnsi"/>
              </w:rPr>
              <w:t>čenik provodi jednostavne aktivnosti uz kontinuirano usmjeravanje i vođenje, promatra, koristi jednostavne procedure i mjerenja, prepoznaje i donosi jednostavne zaključke; opisuje na primjerima</w:t>
            </w:r>
            <w:r>
              <w:rPr>
                <w:rFonts w:cstheme="minorHAnsi"/>
              </w:rPr>
              <w:t>. Etape istraživačkog rada može poredati uz pomoć</w:t>
            </w:r>
            <w:r w:rsidR="00FF6DB3">
              <w:rPr>
                <w:rFonts w:cstheme="minorHAnsi"/>
              </w:rPr>
              <w:t>, ali nije u mogućnosti samostalno provesti istr. rad uz prethodno određene etape</w:t>
            </w:r>
            <w:r>
              <w:rPr>
                <w:rFonts w:cstheme="minorHAnsi"/>
              </w:rPr>
              <w:t xml:space="preserve">. Na mikroskopu prepoznaje neke dijelove, nije u mogućnosti samostalno izraditi </w:t>
            </w:r>
            <w:proofErr w:type="spellStart"/>
            <w:r>
              <w:rPr>
                <w:rFonts w:cstheme="minorHAnsi"/>
              </w:rPr>
              <w:t>mikr</w:t>
            </w:r>
            <w:proofErr w:type="spellEnd"/>
            <w:r>
              <w:rPr>
                <w:rFonts w:cstheme="minorHAnsi"/>
              </w:rPr>
              <w:t xml:space="preserve">. preparat do kraja te djelomično pokazuje upotrebu mikroskopa uz veliku pomoć. Problemski zadatak može riješiti samo uz pomoć, bez objašnjenja i razumijevanja. </w:t>
            </w:r>
            <w:r w:rsidRPr="00BC2587">
              <w:rPr>
                <w:rFonts w:cstheme="minorHAnsi"/>
              </w:rPr>
              <w:t xml:space="preserve">Većinom nosi radnu bilježnicu, </w:t>
            </w:r>
            <w:r>
              <w:rPr>
                <w:rFonts w:cstheme="minorHAnsi"/>
              </w:rPr>
              <w:t>dosta pasivno</w:t>
            </w:r>
            <w:r w:rsidRPr="00BC2587">
              <w:rPr>
                <w:rFonts w:cstheme="minorHAnsi"/>
              </w:rPr>
              <w:t xml:space="preserve"> sudjeluje u radu, </w:t>
            </w:r>
            <w:r>
              <w:rPr>
                <w:rFonts w:cstheme="minorHAnsi"/>
              </w:rPr>
              <w:t>uglavnom</w:t>
            </w:r>
            <w:r w:rsidRPr="00BC2587">
              <w:rPr>
                <w:rFonts w:cstheme="minorHAnsi"/>
              </w:rPr>
              <w:t xml:space="preserve"> se </w:t>
            </w:r>
            <w:r>
              <w:rPr>
                <w:rFonts w:cstheme="minorHAnsi"/>
              </w:rPr>
              <w:t xml:space="preserve">samostalno ne </w:t>
            </w:r>
            <w:r w:rsidRPr="00BC2587">
              <w:rPr>
                <w:rFonts w:cstheme="minorHAnsi"/>
              </w:rPr>
              <w:t xml:space="preserve">javlja i </w:t>
            </w:r>
            <w:r>
              <w:rPr>
                <w:rFonts w:cstheme="minorHAnsi"/>
              </w:rPr>
              <w:t>nije u mogućnosti odgovoriti na dosta pitanja</w:t>
            </w:r>
            <w:r w:rsidRPr="00BC2587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slabo je </w:t>
            </w:r>
            <w:r w:rsidRPr="00BC2587">
              <w:rPr>
                <w:rFonts w:cstheme="minorHAnsi"/>
              </w:rPr>
              <w:t>zainteresiran</w:t>
            </w:r>
            <w:r>
              <w:rPr>
                <w:rFonts w:cstheme="minorHAnsi"/>
              </w:rPr>
              <w:t xml:space="preserve"> </w:t>
            </w:r>
            <w:r w:rsidRPr="00BC2587">
              <w:rPr>
                <w:rFonts w:cstheme="minorHAnsi"/>
              </w:rPr>
              <w:t>i motiviran</w:t>
            </w:r>
            <w:r>
              <w:rPr>
                <w:rFonts w:cstheme="minorHAnsi"/>
              </w:rPr>
              <w:t>;</w:t>
            </w:r>
            <w:r w:rsidRPr="00BC2587">
              <w:rPr>
                <w:rFonts w:cstheme="minorHAnsi"/>
              </w:rPr>
              <w:t xml:space="preserve"> zadaće </w:t>
            </w:r>
            <w:r>
              <w:rPr>
                <w:rFonts w:cstheme="minorHAnsi"/>
              </w:rPr>
              <w:t xml:space="preserve">ili ne rješava ili rješava </w:t>
            </w:r>
            <w:r w:rsidRPr="00BC2587">
              <w:rPr>
                <w:rFonts w:cstheme="minorHAnsi"/>
              </w:rPr>
              <w:t xml:space="preserve">uz dosta pogrešaka, </w:t>
            </w:r>
            <w:r>
              <w:rPr>
                <w:rFonts w:cstheme="minorHAnsi"/>
              </w:rPr>
              <w:t>na satu se povremeno ponaša nekulturno</w:t>
            </w:r>
            <w:r w:rsidRPr="00BC2587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 xml:space="preserve">slabo </w:t>
            </w:r>
            <w:r w:rsidRPr="00BC2587">
              <w:rPr>
                <w:rFonts w:cstheme="minorHAnsi"/>
              </w:rPr>
              <w:t>poštuje pravila kućnog reda.</w:t>
            </w:r>
          </w:p>
        </w:tc>
      </w:tr>
      <w:tr w:rsidR="00E72720" w14:paraId="701BEA3F" w14:textId="77777777" w:rsidTr="00E40555">
        <w:tc>
          <w:tcPr>
            <w:tcW w:w="1271" w:type="dxa"/>
          </w:tcPr>
          <w:p w14:paraId="503ACCC8" w14:textId="77777777" w:rsidR="00E72720" w:rsidRDefault="00E72720" w:rsidP="00687D5F">
            <w:pPr>
              <w:spacing w:after="80"/>
              <w:jc w:val="both"/>
              <w:rPr>
                <w:rFonts w:cstheme="minorHAnsi"/>
              </w:rPr>
            </w:pPr>
            <w:r w:rsidRPr="00653906">
              <w:rPr>
                <w:rFonts w:cstheme="minorHAnsi"/>
              </w:rPr>
              <w:t>nedovoljan (1)</w:t>
            </w:r>
          </w:p>
        </w:tc>
        <w:tc>
          <w:tcPr>
            <w:tcW w:w="8923" w:type="dxa"/>
          </w:tcPr>
          <w:p w14:paraId="7ACEF1B7" w14:textId="61658821" w:rsidR="00E72720" w:rsidRDefault="00E72720" w:rsidP="00E405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C2587">
              <w:rPr>
                <w:rFonts w:cstheme="minorHAnsi"/>
              </w:rPr>
              <w:t xml:space="preserve">azina učenikovih izvedbi tijekom aktivnosti ne zadovoljava, ne sudjeluje u provedbi aktivnosti, ne opisuje i zaključuje, ne razumije rezultate i ne povezuje. </w:t>
            </w:r>
            <w:r>
              <w:rPr>
                <w:rFonts w:cstheme="minorHAnsi"/>
              </w:rPr>
              <w:t>Nije usvojio</w:t>
            </w:r>
            <w:r>
              <w:t xml:space="preserve"> </w:t>
            </w:r>
            <w:r>
              <w:rPr>
                <w:rFonts w:cstheme="minorHAnsi"/>
              </w:rPr>
              <w:t>e</w:t>
            </w:r>
            <w:r w:rsidRPr="00BC2587">
              <w:rPr>
                <w:rFonts w:cstheme="minorHAnsi"/>
              </w:rPr>
              <w:t>tape istraživačkog rada</w:t>
            </w:r>
            <w:r w:rsidR="00FF6DB3">
              <w:rPr>
                <w:rFonts w:cstheme="minorHAnsi"/>
              </w:rPr>
              <w:t xml:space="preserve"> i nije u mogućnosti provesti istr. rad</w:t>
            </w:r>
            <w:r>
              <w:rPr>
                <w:rFonts w:cstheme="minorHAnsi"/>
              </w:rPr>
              <w:t xml:space="preserve">. Većinu dijelova mikroskopa ne prepoznaje, ne izrađuje </w:t>
            </w:r>
            <w:proofErr w:type="spellStart"/>
            <w:r>
              <w:rPr>
                <w:rFonts w:cstheme="minorHAnsi"/>
              </w:rPr>
              <w:t>mikr</w:t>
            </w:r>
            <w:proofErr w:type="spellEnd"/>
            <w:r>
              <w:rPr>
                <w:rFonts w:cstheme="minorHAnsi"/>
              </w:rPr>
              <w:t xml:space="preserve">. preparat i nije u mogućnosti samostalno </w:t>
            </w:r>
            <w:proofErr w:type="spellStart"/>
            <w:r>
              <w:rPr>
                <w:rFonts w:cstheme="minorHAnsi"/>
              </w:rPr>
              <w:t>mikroskopirati</w:t>
            </w:r>
            <w:proofErr w:type="spellEnd"/>
            <w:r>
              <w:rPr>
                <w:rFonts w:cstheme="minorHAnsi"/>
              </w:rPr>
              <w:t>. Nije u mogućnosti riješiti ni osnove problemskog zadatka. Ne nosi radnu bilježnicu (dva puta ili više), pasivno sudjeluje u radu, samo na poticaj, ne javlja se i ne odgovara na pitanja, nezainteresiran i nemotiviran je; ne rješava zadaće, često nekulturan na satu i ne poštuje pravila kućnog reda, ne obazire se na upozorenja i ometa druge učenike u radu, zaokupljen je drugim aktivnostima.</w:t>
            </w:r>
          </w:p>
        </w:tc>
      </w:tr>
      <w:bookmarkEnd w:id="4"/>
    </w:tbl>
    <w:p w14:paraId="10D10AA9" w14:textId="77777777" w:rsidR="00E40555" w:rsidRDefault="00E40555" w:rsidP="00E72720">
      <w:pPr>
        <w:spacing w:after="60" w:line="240" w:lineRule="auto"/>
        <w:jc w:val="both"/>
        <w:rPr>
          <w:rFonts w:cstheme="minorHAnsi"/>
          <w:sz w:val="10"/>
          <w:szCs w:val="10"/>
        </w:rPr>
      </w:pPr>
    </w:p>
    <w:p w14:paraId="48D5330C" w14:textId="2F4F5087" w:rsidR="00E72720" w:rsidRPr="004D3320" w:rsidRDefault="00E72720" w:rsidP="00E4055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c)</w:t>
      </w:r>
      <w:r w:rsidRPr="004D3320">
        <w:rPr>
          <w:rFonts w:cstheme="minorHAnsi"/>
        </w:rPr>
        <w:t xml:space="preserve"> </w:t>
      </w:r>
      <w:r w:rsidRPr="00F50989">
        <w:rPr>
          <w:rFonts w:cstheme="minorHAnsi"/>
          <w:b/>
          <w:bCs/>
          <w:i/>
          <w:iCs/>
          <w:sz w:val="28"/>
          <w:szCs w:val="28"/>
          <w:u w:val="single"/>
        </w:rPr>
        <w:t>OPISNO praćenje učenika</w:t>
      </w:r>
    </w:p>
    <w:p w14:paraId="36143092" w14:textId="77777777" w:rsidR="00E72720" w:rsidRPr="004D3320" w:rsidRDefault="00E72720" w:rsidP="00E40555">
      <w:pPr>
        <w:spacing w:after="0" w:line="240" w:lineRule="auto"/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 ili njegovim mogućnostima, sposobnostima, odnosu prema radu, razvijenosti radnih navika, samostalnosti, interesu, trudu, marljivosti, aktivnosti, mogućem zanemarivanju svojih učeničkih obaveza</w:t>
      </w:r>
    </w:p>
    <w:p w14:paraId="3F982961" w14:textId="77777777" w:rsidR="00E72720" w:rsidRDefault="00E72720" w:rsidP="00E40555">
      <w:pPr>
        <w:spacing w:after="0" w:line="240" w:lineRule="auto"/>
        <w:jc w:val="both"/>
        <w:rPr>
          <w:rFonts w:cstheme="minorHAnsi"/>
        </w:rPr>
      </w:pPr>
      <w:bookmarkStart w:id="5" w:name="_Hlk49279694"/>
      <w:r w:rsidRPr="004D3320">
        <w:rPr>
          <w:rFonts w:cstheme="minorHAnsi"/>
        </w:rPr>
        <w:t>- uz svaki upis ocjene iz ispita znanja upisuje se redni broj ispita znanja te stečeni broj bodova</w:t>
      </w:r>
      <w:r>
        <w:rPr>
          <w:rFonts w:cstheme="minorHAnsi"/>
        </w:rPr>
        <w:t xml:space="preserve"> ili postotak</w:t>
      </w:r>
    </w:p>
    <w:p w14:paraId="072E43FC" w14:textId="55FBAFD5" w:rsidR="00727C47" w:rsidRDefault="00E72720" w:rsidP="00E40555">
      <w:pPr>
        <w:spacing w:after="0" w:line="240" w:lineRule="auto"/>
        <w:jc w:val="both"/>
      </w:pPr>
      <w:r w:rsidRPr="00A25D00">
        <w:rPr>
          <w:rFonts w:cstheme="minorHAnsi"/>
          <w:i/>
          <w:iCs/>
          <w:color w:val="0070C0"/>
          <w:sz w:val="20"/>
          <w:szCs w:val="20"/>
        </w:rPr>
        <w:t>***Izrađeno sukladno Odluci o donošenju kurikuluma za nastavni predmet Prirode za osnovne škole u RH, prema Metodičkom priručniku predmeta Priroda te sukladno Pravilniku o načinima, postupcima i elementima vrednovanja učenika u OŠ i SŠ.</w:t>
      </w:r>
      <w:bookmarkEnd w:id="5"/>
    </w:p>
    <w:sectPr w:rsidR="00727C47" w:rsidSect="006B25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4" w:hanging="360"/>
      </w:pPr>
      <w:rPr>
        <w:rFonts w:ascii="Wingdings" w:hAnsi="Wingdings" w:hint="default"/>
      </w:rPr>
    </w:lvl>
  </w:abstractNum>
  <w:abstractNum w:abstractNumId="1" w15:restartNumberingAfterBreak="0">
    <w:nsid w:val="41D54018"/>
    <w:multiLevelType w:val="hybridMultilevel"/>
    <w:tmpl w:val="1C5C6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457"/>
    <w:rsid w:val="00044074"/>
    <w:rsid w:val="000C727C"/>
    <w:rsid w:val="000E50D1"/>
    <w:rsid w:val="001512A0"/>
    <w:rsid w:val="00281621"/>
    <w:rsid w:val="002D441C"/>
    <w:rsid w:val="003A6576"/>
    <w:rsid w:val="00443EF3"/>
    <w:rsid w:val="004750DA"/>
    <w:rsid w:val="004E309B"/>
    <w:rsid w:val="004E4664"/>
    <w:rsid w:val="00575FC9"/>
    <w:rsid w:val="005E2F71"/>
    <w:rsid w:val="00644D87"/>
    <w:rsid w:val="00686BF8"/>
    <w:rsid w:val="006B250E"/>
    <w:rsid w:val="006F27E0"/>
    <w:rsid w:val="00727C47"/>
    <w:rsid w:val="00813AAC"/>
    <w:rsid w:val="0086137C"/>
    <w:rsid w:val="00874555"/>
    <w:rsid w:val="00963111"/>
    <w:rsid w:val="00A87D35"/>
    <w:rsid w:val="00A979CB"/>
    <w:rsid w:val="00B37671"/>
    <w:rsid w:val="00C02B61"/>
    <w:rsid w:val="00D45F32"/>
    <w:rsid w:val="00E40555"/>
    <w:rsid w:val="00E72720"/>
    <w:rsid w:val="00E851CD"/>
    <w:rsid w:val="00EC0C06"/>
    <w:rsid w:val="00EF1662"/>
    <w:rsid w:val="00F24457"/>
    <w:rsid w:val="00F51BD8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96E"/>
  <w15:chartTrackingRefBased/>
  <w15:docId w15:val="{78F2405A-50BA-4DC5-AB69-CD06287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09B"/>
    <w:pPr>
      <w:ind w:left="720"/>
      <w:contextualSpacing/>
    </w:pPr>
  </w:style>
  <w:style w:type="table" w:styleId="Reetkatablice">
    <w:name w:val="Table Grid"/>
    <w:basedOn w:val="Obinatablica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Martina Matoničkin</cp:lastModifiedBy>
  <cp:revision>35</cp:revision>
  <dcterms:created xsi:type="dcterms:W3CDTF">2020-08-25T10:18:00Z</dcterms:created>
  <dcterms:modified xsi:type="dcterms:W3CDTF">2021-08-30T11:20:00Z</dcterms:modified>
</cp:coreProperties>
</file>