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E2" w:rsidRDefault="009A35E2">
      <w:pPr>
        <w:pStyle w:val="Tijeloteksta"/>
        <w:spacing w:before="1"/>
        <w:rPr>
          <w:rFonts w:ascii="Times New Roman"/>
          <w:sz w:val="25"/>
        </w:rPr>
      </w:pPr>
      <w:bookmarkStart w:id="0" w:name="_GoBack"/>
      <w:bookmarkEnd w:id="0"/>
    </w:p>
    <w:p w:rsidR="009A35E2" w:rsidRPr="00E304A2" w:rsidRDefault="00E304A2">
      <w:pPr>
        <w:pStyle w:val="Naslov"/>
        <w:rPr>
          <w:sz w:val="32"/>
          <w:szCs w:val="32"/>
        </w:rPr>
      </w:pPr>
      <w:r w:rsidRPr="00E304A2">
        <w:rPr>
          <w:color w:val="538DD4"/>
          <w:w w:val="105"/>
          <w:sz w:val="32"/>
          <w:szCs w:val="32"/>
        </w:rPr>
        <w:t>KRITERIJI VREDNOVANJA U IZBORNOJ NASTAVI IZ NJEMAČKOG JEZIKA OD 5.-8. RAZREDA</w:t>
      </w:r>
    </w:p>
    <w:p w:rsidR="009A35E2" w:rsidRDefault="009A35E2">
      <w:pPr>
        <w:pStyle w:val="Tijeloteksta"/>
        <w:rPr>
          <w:sz w:val="20"/>
        </w:rPr>
      </w:pPr>
    </w:p>
    <w:p w:rsidR="009A35E2" w:rsidRDefault="009A35E2">
      <w:pPr>
        <w:pStyle w:val="Tijeloteksta"/>
        <w:rPr>
          <w:sz w:val="20"/>
        </w:rPr>
      </w:pPr>
    </w:p>
    <w:p w:rsidR="009A35E2" w:rsidRDefault="009A35E2">
      <w:pPr>
        <w:pStyle w:val="Tijeloteksta"/>
        <w:rPr>
          <w:sz w:val="20"/>
        </w:rPr>
      </w:pPr>
    </w:p>
    <w:p w:rsidR="009A35E2" w:rsidRDefault="009A35E2">
      <w:pPr>
        <w:pStyle w:val="Tijeloteksta"/>
        <w:spacing w:before="7"/>
        <w:rPr>
          <w:sz w:val="2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2489"/>
        <w:gridCol w:w="2335"/>
        <w:gridCol w:w="1985"/>
        <w:gridCol w:w="2268"/>
        <w:gridCol w:w="2410"/>
      </w:tblGrid>
      <w:tr w:rsidR="009A35E2">
        <w:trPr>
          <w:trHeight w:val="537"/>
        </w:trPr>
        <w:tc>
          <w:tcPr>
            <w:tcW w:w="2371" w:type="dxa"/>
          </w:tcPr>
          <w:p w:rsidR="009A35E2" w:rsidRDefault="00E304A2">
            <w:pPr>
              <w:pStyle w:val="TableParagraph"/>
              <w:spacing w:line="265" w:lineRule="exact"/>
            </w:pPr>
            <w:r>
              <w:rPr>
                <w:color w:val="538DD4"/>
              </w:rPr>
              <w:t>ELEMENT</w:t>
            </w:r>
          </w:p>
          <w:p w:rsidR="009A35E2" w:rsidRDefault="00E304A2">
            <w:pPr>
              <w:pStyle w:val="TableParagraph"/>
              <w:spacing w:line="252" w:lineRule="exact"/>
            </w:pPr>
            <w:r>
              <w:rPr>
                <w:color w:val="538DD4"/>
                <w:w w:val="105"/>
              </w:rPr>
              <w:t>VREDNOVANJA</w:t>
            </w:r>
          </w:p>
        </w:tc>
        <w:tc>
          <w:tcPr>
            <w:tcW w:w="11487" w:type="dxa"/>
            <w:gridSpan w:val="5"/>
          </w:tcPr>
          <w:p w:rsidR="009A35E2" w:rsidRDefault="00E304A2">
            <w:pPr>
              <w:pStyle w:val="TableParagraph"/>
              <w:spacing w:line="265" w:lineRule="exact"/>
              <w:ind w:left="4559" w:right="4546"/>
              <w:jc w:val="center"/>
            </w:pPr>
            <w:r>
              <w:rPr>
                <w:color w:val="006FC0"/>
                <w:w w:val="105"/>
              </w:rPr>
              <w:t>KRITERIJI VREDNOVANJA</w:t>
            </w:r>
          </w:p>
        </w:tc>
      </w:tr>
      <w:tr w:rsidR="009A35E2">
        <w:trPr>
          <w:trHeight w:val="268"/>
        </w:trPr>
        <w:tc>
          <w:tcPr>
            <w:tcW w:w="2371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 w:rsidR="009A35E2" w:rsidRDefault="00E304A2">
            <w:pPr>
              <w:pStyle w:val="TableParagraph"/>
              <w:spacing w:line="248" w:lineRule="exact"/>
              <w:ind w:left="108"/>
            </w:pPr>
            <w:r>
              <w:rPr>
                <w:color w:val="943533"/>
                <w:w w:val="105"/>
              </w:rPr>
              <w:t>ODLIČAN</w:t>
            </w:r>
          </w:p>
        </w:tc>
        <w:tc>
          <w:tcPr>
            <w:tcW w:w="2335" w:type="dxa"/>
          </w:tcPr>
          <w:p w:rsidR="009A35E2" w:rsidRDefault="00E304A2">
            <w:pPr>
              <w:pStyle w:val="TableParagraph"/>
              <w:spacing w:line="248" w:lineRule="exact"/>
            </w:pPr>
            <w:r>
              <w:rPr>
                <w:color w:val="5E4879"/>
                <w:w w:val="105"/>
              </w:rPr>
              <w:t>VRLO DOBAR</w:t>
            </w:r>
          </w:p>
        </w:tc>
        <w:tc>
          <w:tcPr>
            <w:tcW w:w="1985" w:type="dxa"/>
          </w:tcPr>
          <w:p w:rsidR="009A35E2" w:rsidRDefault="00E304A2">
            <w:pPr>
              <w:pStyle w:val="TableParagraph"/>
              <w:spacing w:line="248" w:lineRule="exact"/>
              <w:ind w:left="110"/>
            </w:pPr>
            <w:r>
              <w:rPr>
                <w:color w:val="355E91"/>
                <w:w w:val="105"/>
              </w:rPr>
              <w:t>DOBAR</w:t>
            </w:r>
          </w:p>
        </w:tc>
        <w:tc>
          <w:tcPr>
            <w:tcW w:w="2268" w:type="dxa"/>
          </w:tcPr>
          <w:p w:rsidR="009A35E2" w:rsidRDefault="00E304A2">
            <w:pPr>
              <w:pStyle w:val="TableParagraph"/>
              <w:spacing w:line="248" w:lineRule="exact"/>
            </w:pPr>
            <w:r>
              <w:rPr>
                <w:color w:val="984705"/>
                <w:w w:val="105"/>
              </w:rPr>
              <w:t>DOVOLJAN</w:t>
            </w:r>
          </w:p>
        </w:tc>
        <w:tc>
          <w:tcPr>
            <w:tcW w:w="2410" w:type="dxa"/>
          </w:tcPr>
          <w:p w:rsidR="009A35E2" w:rsidRDefault="00E304A2">
            <w:pPr>
              <w:pStyle w:val="TableParagraph"/>
              <w:spacing w:line="248" w:lineRule="exact"/>
            </w:pPr>
            <w:r>
              <w:t>NEDOVOLJAN</w:t>
            </w:r>
          </w:p>
        </w:tc>
      </w:tr>
      <w:tr w:rsidR="009A35E2">
        <w:trPr>
          <w:trHeight w:val="7617"/>
        </w:trPr>
        <w:tc>
          <w:tcPr>
            <w:tcW w:w="2371" w:type="dxa"/>
          </w:tcPr>
          <w:p w:rsidR="009A35E2" w:rsidRDefault="00E304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205767"/>
                <w:w w:val="105"/>
                <w:sz w:val="24"/>
              </w:rPr>
              <w:t>Razumijevanje</w:t>
            </w:r>
          </w:p>
        </w:tc>
        <w:tc>
          <w:tcPr>
            <w:tcW w:w="2489" w:type="dxa"/>
          </w:tcPr>
          <w:p w:rsidR="009A35E2" w:rsidRDefault="00E304A2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Nakon čitanja/ slušanja teksta učenik točno odgovara na pitanja, ispravlja netočne tvrdnje, točno povezuje riječi i njihove definicije, točno nadopunjuje zadane rečenice, prijevod rečenica je točan, te razumije jezičnu poruku (ne prevodi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doslovce).</w:t>
            </w:r>
          </w:p>
        </w:tc>
        <w:tc>
          <w:tcPr>
            <w:tcW w:w="2335" w:type="dxa"/>
          </w:tcPr>
          <w:p w:rsidR="009A35E2" w:rsidRDefault="00E304A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Nakon čitanja/ slušanja teksta učenik uglavnom točno odgovara na postavljena pitanja, točno ispravlja većinu netočnih tvrdnji te može povezati većinu riječi i njihovih definicija, uglavnom točno nadopunjuje zadane rečenice, uglavnom točno prevodi rečenice te razumije jezičnu poruku</w:t>
            </w:r>
          </w:p>
        </w:tc>
        <w:tc>
          <w:tcPr>
            <w:tcW w:w="1985" w:type="dxa"/>
          </w:tcPr>
          <w:p w:rsidR="009A35E2" w:rsidRDefault="00E304A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Nakon čitanja/ slušanja teksta učenik sporije, ali uz pomoć nastavnika točno odgovara na postavljena pitanja uz nastavnikovu pomoć točno ispravlja dio netočnih tvrdnji te povezuje dio riječi i njihove definicije, može točno nadopuniti dio zadanih rečenica i samo djelomično razumije jezičnu poruku (neke rečenice prevodi doslovno).</w:t>
            </w:r>
          </w:p>
        </w:tc>
        <w:tc>
          <w:tcPr>
            <w:tcW w:w="2268" w:type="dxa"/>
          </w:tcPr>
          <w:p w:rsidR="009A35E2" w:rsidRDefault="00E304A2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Nakon čitanja/ slušanja teksta učenik razumije samo dijelove teksta, sporije i uz nastavnikovu pomoć točno odgovara na više od pola postavljenih pitanja (više od 51%), koristeći uglavnom kratke odgovore, povezivanje riječi i definicija teče otežano, ali uz nastavnikovu pomoć ipak uspijeva, a točno prevodi samo kratke, jednostavne rečenice.</w:t>
            </w:r>
          </w:p>
        </w:tc>
        <w:tc>
          <w:tcPr>
            <w:tcW w:w="2410" w:type="dxa"/>
          </w:tcPr>
          <w:p w:rsidR="009A35E2" w:rsidRDefault="009A35E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A35E2" w:rsidRDefault="00E304A2">
            <w:pPr>
              <w:pStyle w:val="TableParagraph"/>
              <w:ind w:right="257" w:firstLine="55"/>
              <w:rPr>
                <w:sz w:val="24"/>
              </w:rPr>
            </w:pPr>
            <w:r>
              <w:rPr>
                <w:sz w:val="24"/>
              </w:rPr>
              <w:t>Ne razumije pitanja, izlaganja, pročitani tekst ni uz pojednostavljenja i pojašnjenja</w:t>
            </w:r>
          </w:p>
        </w:tc>
      </w:tr>
    </w:tbl>
    <w:p w:rsidR="009A35E2" w:rsidRDefault="009A35E2">
      <w:pPr>
        <w:rPr>
          <w:sz w:val="24"/>
        </w:rPr>
        <w:sectPr w:rsidR="009A35E2">
          <w:type w:val="continuous"/>
          <w:pgSz w:w="16840" w:h="11900" w:orient="landscape"/>
          <w:pgMar w:top="1100" w:right="1560" w:bottom="280" w:left="1200" w:header="720" w:footer="720" w:gutter="0"/>
          <w:cols w:space="720"/>
        </w:sectPr>
      </w:pPr>
    </w:p>
    <w:p w:rsidR="009A35E2" w:rsidRDefault="009A35E2">
      <w:pPr>
        <w:pStyle w:val="Tijeloteksta"/>
        <w:spacing w:before="10" w:after="1"/>
        <w:rPr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2489"/>
        <w:gridCol w:w="2335"/>
        <w:gridCol w:w="1985"/>
        <w:gridCol w:w="2268"/>
        <w:gridCol w:w="2410"/>
      </w:tblGrid>
      <w:tr w:rsidR="009A35E2">
        <w:trPr>
          <w:trHeight w:val="294"/>
        </w:trPr>
        <w:tc>
          <w:tcPr>
            <w:tcW w:w="2371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5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35E2">
        <w:trPr>
          <w:trHeight w:val="6736"/>
        </w:trPr>
        <w:tc>
          <w:tcPr>
            <w:tcW w:w="2371" w:type="dxa"/>
          </w:tcPr>
          <w:p w:rsidR="009A35E2" w:rsidRDefault="00E304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205767"/>
                <w:sz w:val="24"/>
              </w:rPr>
              <w:t>Govorne sposobnosti</w:t>
            </w:r>
          </w:p>
        </w:tc>
        <w:tc>
          <w:tcPr>
            <w:tcW w:w="2489" w:type="dxa"/>
          </w:tcPr>
          <w:p w:rsidR="009A35E2" w:rsidRDefault="00E304A2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Učenik samostalno odgovara na kraća pitanja, postavlja pitanja u vezi s tekstom,</w:t>
            </w:r>
          </w:p>
          <w:p w:rsidR="009A35E2" w:rsidRDefault="00E304A2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opisuje određenu situaciju na temelju poticaja – slike, aplikacije, prepričava određene situacije kraćeg i usvojenog teksta, opisuje događaje s nekoliko važnih</w:t>
            </w:r>
          </w:p>
          <w:p w:rsidR="009A35E2" w:rsidRDefault="00E304A2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rečenica u okviru obrađenog sadržaja i gramatičkih struktura; pri provjeravanju pažnja se usmjerava na pravilan izgovor i intonaciju s obzirom na govorno</w:t>
            </w:r>
          </w:p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uvježbano gradivo.</w:t>
            </w:r>
          </w:p>
        </w:tc>
        <w:tc>
          <w:tcPr>
            <w:tcW w:w="2335" w:type="dxa"/>
          </w:tcPr>
          <w:p w:rsidR="009A35E2" w:rsidRDefault="00E304A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Učenik pravilno koristi jezik u svakodnevnim situacijama, samostalno i točno prepričava događaje te postavlja pitanja, uspješno primjenjuje vokabular iz prethodno obrađenih sadržaja, ali ponekad griješi u odabiru riječi i slaganju rečenica.</w:t>
            </w:r>
          </w:p>
          <w:p w:rsidR="009A35E2" w:rsidRDefault="00E304A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Nakon upozorenja nastavnika, sposoban je ispraviti pogreške.</w:t>
            </w:r>
          </w:p>
        </w:tc>
        <w:tc>
          <w:tcPr>
            <w:tcW w:w="1985" w:type="dxa"/>
          </w:tcPr>
          <w:p w:rsidR="009A35E2" w:rsidRDefault="00E304A2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Učenik koristi uglavnom jednostavne rečenice, uz pomoć zadanih natuknica, u svakodnevnim situacijama, prepričavanju događaja, ili odgovaranju na pitanja.</w:t>
            </w:r>
          </w:p>
        </w:tc>
        <w:tc>
          <w:tcPr>
            <w:tcW w:w="2268" w:type="dxa"/>
          </w:tcPr>
          <w:p w:rsidR="009A35E2" w:rsidRDefault="00E304A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Učenik koristi jezik u svakodnevnim situacijama koristeći kratke, jednostavne rečenice, pri čemu također griješi.</w:t>
            </w:r>
          </w:p>
          <w:p w:rsidR="009A35E2" w:rsidRDefault="00E304A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Nakon upozorenja nastavnika, uglavnom ne može ispraviti pogrešku.</w:t>
            </w:r>
          </w:p>
        </w:tc>
        <w:tc>
          <w:tcPr>
            <w:tcW w:w="2410" w:type="dxa"/>
          </w:tcPr>
          <w:p w:rsidR="009A35E2" w:rsidRDefault="00E304A2">
            <w:pPr>
              <w:pStyle w:val="TableParagraph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Učenik nije u stanju usmeno se izraziti u razgovoru.</w:t>
            </w:r>
          </w:p>
        </w:tc>
      </w:tr>
      <w:tr w:rsidR="009A35E2">
        <w:trPr>
          <w:trHeight w:val="1758"/>
        </w:trPr>
        <w:tc>
          <w:tcPr>
            <w:tcW w:w="2371" w:type="dxa"/>
          </w:tcPr>
          <w:p w:rsidR="009A35E2" w:rsidRDefault="00E304A2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color w:val="205767"/>
                <w:w w:val="105"/>
                <w:sz w:val="24"/>
              </w:rPr>
              <w:t xml:space="preserve">Sposobnost </w:t>
            </w:r>
            <w:r>
              <w:rPr>
                <w:color w:val="205767"/>
                <w:sz w:val="24"/>
              </w:rPr>
              <w:t>pismenog izražavanja</w:t>
            </w:r>
          </w:p>
        </w:tc>
        <w:tc>
          <w:tcPr>
            <w:tcW w:w="2489" w:type="dxa"/>
          </w:tcPr>
          <w:p w:rsidR="009A35E2" w:rsidRDefault="00E304A2">
            <w:pPr>
              <w:pStyle w:val="TableParagraph"/>
              <w:spacing w:line="29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Učenik točno prepisuje pojedine riječi, rečenice i kraće tekstove koji su prethodno govorno usvojeni, točno piše po</w:t>
            </w:r>
          </w:p>
        </w:tc>
        <w:tc>
          <w:tcPr>
            <w:tcW w:w="2335" w:type="dxa"/>
          </w:tcPr>
          <w:p w:rsidR="009A35E2" w:rsidRDefault="00E304A2">
            <w:pPr>
              <w:pStyle w:val="TableParagraph"/>
              <w:spacing w:line="29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Može pismeno izraziti svoje misli samostalno, s ponekom gramatičkom ili ortografskom</w:t>
            </w:r>
          </w:p>
        </w:tc>
        <w:tc>
          <w:tcPr>
            <w:tcW w:w="1985" w:type="dxa"/>
          </w:tcPr>
          <w:p w:rsidR="009A35E2" w:rsidRDefault="00E304A2">
            <w:pPr>
              <w:pStyle w:val="TableParagraph"/>
              <w:spacing w:line="290" w:lineRule="atLeast"/>
              <w:ind w:left="110" w:right="127"/>
              <w:rPr>
                <w:sz w:val="24"/>
              </w:rPr>
            </w:pPr>
            <w:r>
              <w:rPr>
                <w:sz w:val="24"/>
              </w:rPr>
              <w:t>Ne može bez pomoći izraziti svoje misli pismenim putem. Pravi veće ortografske i</w:t>
            </w:r>
          </w:p>
        </w:tc>
        <w:tc>
          <w:tcPr>
            <w:tcW w:w="2268" w:type="dxa"/>
          </w:tcPr>
          <w:p w:rsidR="009A35E2" w:rsidRDefault="00E304A2">
            <w:pPr>
              <w:pStyle w:val="TableParagraph"/>
              <w:spacing w:line="29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Nije se sposoban samostalno pismeno izražavati pa ga se mora voditi kroz pismeni rad (pitanja, popunjavanje). Po</w:t>
            </w:r>
          </w:p>
        </w:tc>
        <w:tc>
          <w:tcPr>
            <w:tcW w:w="2410" w:type="dxa"/>
          </w:tcPr>
          <w:p w:rsidR="009A35E2" w:rsidRDefault="00E304A2">
            <w:pPr>
              <w:pStyle w:val="TableParagraph"/>
              <w:spacing w:before="1"/>
              <w:ind w:right="227"/>
              <w:rPr>
                <w:sz w:val="24"/>
              </w:rPr>
            </w:pPr>
            <w:r>
              <w:rPr>
                <w:sz w:val="24"/>
              </w:rPr>
              <w:t>Nije se sposoban pismeno izražavati ni uz pomoć učiteljice.</w:t>
            </w:r>
          </w:p>
          <w:p w:rsidR="009A35E2" w:rsidRDefault="00E304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 diktatu</w:t>
            </w:r>
          </w:p>
          <w:p w:rsidR="009A35E2" w:rsidRDefault="00E304A2">
            <w:pPr>
              <w:pStyle w:val="TableParagraph"/>
              <w:spacing w:line="29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piše s velikim brojem pogrješaka.</w:t>
            </w:r>
          </w:p>
        </w:tc>
      </w:tr>
    </w:tbl>
    <w:p w:rsidR="009A35E2" w:rsidRDefault="009A35E2">
      <w:pPr>
        <w:spacing w:line="290" w:lineRule="atLeast"/>
        <w:rPr>
          <w:sz w:val="24"/>
        </w:rPr>
        <w:sectPr w:rsidR="009A35E2">
          <w:pgSz w:w="16840" w:h="11900" w:orient="landscape"/>
          <w:pgMar w:top="1100" w:right="1560" w:bottom="280" w:left="1200" w:header="720" w:footer="720" w:gutter="0"/>
          <w:cols w:space="720"/>
        </w:sectPr>
      </w:pPr>
    </w:p>
    <w:p w:rsidR="009A35E2" w:rsidRDefault="009A35E2">
      <w:pPr>
        <w:pStyle w:val="Tijeloteksta"/>
        <w:spacing w:before="10" w:after="1"/>
        <w:rPr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2489"/>
        <w:gridCol w:w="2335"/>
        <w:gridCol w:w="1985"/>
        <w:gridCol w:w="2268"/>
        <w:gridCol w:w="2410"/>
      </w:tblGrid>
      <w:tr w:rsidR="009A35E2">
        <w:trPr>
          <w:trHeight w:val="4689"/>
        </w:trPr>
        <w:tc>
          <w:tcPr>
            <w:tcW w:w="2371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9" w:type="dxa"/>
          </w:tcPr>
          <w:p w:rsidR="009A35E2" w:rsidRDefault="00E304A2">
            <w:pPr>
              <w:pStyle w:val="TableParagraph"/>
              <w:spacing w:before="1"/>
              <w:ind w:left="108" w:right="354"/>
              <w:rPr>
                <w:sz w:val="24"/>
              </w:rPr>
            </w:pPr>
            <w:r>
              <w:rPr>
                <w:sz w:val="24"/>
              </w:rPr>
              <w:t>diktatu, točno piše u rješavanju</w:t>
            </w:r>
          </w:p>
          <w:p w:rsidR="009A35E2" w:rsidRDefault="00E304A2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zadataka reproduktivnog tipa, sastavlja nove rečenice i tekstove prema uputama;</w:t>
            </w:r>
          </w:p>
          <w:p w:rsidR="009A35E2" w:rsidRDefault="00E304A2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učenik na osnovu natuknica zna napisati sastavak; učenik zna sažeti i sastaviti</w:t>
            </w:r>
          </w:p>
          <w:p w:rsidR="009A35E2" w:rsidRDefault="00E304A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tekst.</w:t>
            </w:r>
          </w:p>
        </w:tc>
        <w:tc>
          <w:tcPr>
            <w:tcW w:w="2335" w:type="dxa"/>
          </w:tcPr>
          <w:p w:rsidR="009A35E2" w:rsidRDefault="00E304A2">
            <w:pPr>
              <w:pStyle w:val="TableParagraph"/>
              <w:spacing w:before="1"/>
              <w:ind w:right="366"/>
              <w:rPr>
                <w:sz w:val="24"/>
              </w:rPr>
            </w:pPr>
            <w:r>
              <w:rPr>
                <w:sz w:val="24"/>
              </w:rPr>
              <w:t>pogrješkom. Po diktatu piše s malo pogrješaka.</w:t>
            </w:r>
          </w:p>
          <w:p w:rsidR="009A35E2" w:rsidRDefault="00E304A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Djelomično samostalno piše razne vrste tekstova prema uzorku, većinom samostalno odgovara na zadana pitanja i rješava zadatke nakon pročitanog teksta</w:t>
            </w:r>
          </w:p>
        </w:tc>
        <w:tc>
          <w:tcPr>
            <w:tcW w:w="1985" w:type="dxa"/>
          </w:tcPr>
          <w:p w:rsidR="009A35E2" w:rsidRDefault="00E304A2">
            <w:pPr>
              <w:pStyle w:val="TableParagraph"/>
              <w:spacing w:before="1"/>
              <w:ind w:left="110" w:right="105"/>
              <w:rPr>
                <w:sz w:val="24"/>
              </w:rPr>
            </w:pPr>
            <w:r>
              <w:rPr>
                <w:sz w:val="24"/>
              </w:rPr>
              <w:t>gramatičke pogrješke. Po diktatu pravi veći broj pogrješaka. Uz pomoć učitelja i dodatne upute piše razne tekstove prema uzorku, djelomično samostalno pisano odgovara na zadana pitanja i rješava</w:t>
            </w:r>
          </w:p>
          <w:p w:rsidR="009A35E2" w:rsidRDefault="00E304A2">
            <w:pPr>
              <w:pStyle w:val="TableParagraph"/>
              <w:spacing w:line="290" w:lineRule="atLeast"/>
              <w:ind w:left="110" w:right="78"/>
              <w:rPr>
                <w:sz w:val="24"/>
              </w:rPr>
            </w:pPr>
            <w:r>
              <w:rPr>
                <w:sz w:val="24"/>
              </w:rPr>
              <w:t>zadatke nakon pročitanog teksta.</w:t>
            </w:r>
          </w:p>
        </w:tc>
        <w:tc>
          <w:tcPr>
            <w:tcW w:w="2268" w:type="dxa"/>
          </w:tcPr>
          <w:p w:rsidR="009A35E2" w:rsidRDefault="00E304A2">
            <w:pPr>
              <w:pStyle w:val="TableParagraph"/>
              <w:spacing w:before="1"/>
              <w:ind w:right="230"/>
              <w:rPr>
                <w:sz w:val="24"/>
              </w:rPr>
            </w:pPr>
            <w:r>
              <w:rPr>
                <w:sz w:val="24"/>
              </w:rPr>
              <w:t>diktatu piše s puno pogrješaka. Uz pomoć učitelja i dodatne upute piše kratke tekstove prema uzorku, teže pismeno odgovara na zadana pitanja i rješava zadatke nakon pročitanog teksta.</w:t>
            </w:r>
          </w:p>
        </w:tc>
        <w:tc>
          <w:tcPr>
            <w:tcW w:w="2410" w:type="dxa"/>
          </w:tcPr>
          <w:p w:rsidR="009A35E2" w:rsidRDefault="009A35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A35E2">
        <w:trPr>
          <w:trHeight w:val="1756"/>
        </w:trPr>
        <w:tc>
          <w:tcPr>
            <w:tcW w:w="2371" w:type="dxa"/>
          </w:tcPr>
          <w:p w:rsidR="009A35E2" w:rsidRDefault="00E304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205767"/>
                <w:sz w:val="24"/>
              </w:rPr>
              <w:t>Jezične zakonitosti</w:t>
            </w:r>
          </w:p>
          <w:p w:rsidR="009A35E2" w:rsidRDefault="00E304A2">
            <w:pPr>
              <w:pStyle w:val="TableParagraph"/>
              <w:rPr>
                <w:sz w:val="24"/>
              </w:rPr>
            </w:pPr>
            <w:r>
              <w:rPr>
                <w:color w:val="205767"/>
                <w:sz w:val="24"/>
              </w:rPr>
              <w:t>-gramatika</w:t>
            </w:r>
          </w:p>
        </w:tc>
        <w:tc>
          <w:tcPr>
            <w:tcW w:w="2489" w:type="dxa"/>
          </w:tcPr>
          <w:p w:rsidR="009A35E2" w:rsidRDefault="00E304A2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-obrađene gramatičke sadržaje pravilno primjenjuje u pisanom i usmenom izražavanju.</w:t>
            </w:r>
          </w:p>
        </w:tc>
        <w:tc>
          <w:tcPr>
            <w:tcW w:w="2335" w:type="dxa"/>
          </w:tcPr>
          <w:p w:rsidR="009A35E2" w:rsidRDefault="00E304A2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Učenik rješava zadatke s gramatičkim sadržajima u rasponu od 80% do 89%.</w:t>
            </w:r>
          </w:p>
        </w:tc>
        <w:tc>
          <w:tcPr>
            <w:tcW w:w="1985" w:type="dxa"/>
          </w:tcPr>
          <w:p w:rsidR="009A35E2" w:rsidRDefault="00E304A2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Učenik rješava zadatke s gramatičkim sadržajima u rasponu od 65%</w:t>
            </w:r>
          </w:p>
          <w:p w:rsidR="009A35E2" w:rsidRDefault="00E304A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do 79%.</w:t>
            </w:r>
          </w:p>
        </w:tc>
        <w:tc>
          <w:tcPr>
            <w:tcW w:w="2268" w:type="dxa"/>
          </w:tcPr>
          <w:p w:rsidR="009A35E2" w:rsidRDefault="00E304A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Učenik rješava zadatke gramatičkim sadržajima u rasponu od 51% do 64%.</w:t>
            </w:r>
          </w:p>
        </w:tc>
        <w:tc>
          <w:tcPr>
            <w:tcW w:w="2410" w:type="dxa"/>
          </w:tcPr>
          <w:p w:rsidR="009A35E2" w:rsidRDefault="00E304A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Učenik rješava zadatke s gramatičkim sadržajima u rasponu ispod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50%.</w:t>
            </w:r>
          </w:p>
        </w:tc>
      </w:tr>
    </w:tbl>
    <w:p w:rsidR="009A35E2" w:rsidRDefault="009A35E2">
      <w:pPr>
        <w:pStyle w:val="Tijeloteksta"/>
        <w:rPr>
          <w:sz w:val="20"/>
        </w:rPr>
      </w:pPr>
    </w:p>
    <w:p w:rsidR="009A35E2" w:rsidRDefault="009A35E2">
      <w:pPr>
        <w:pStyle w:val="Tijeloteksta"/>
        <w:spacing w:before="9"/>
        <w:rPr>
          <w:sz w:val="19"/>
        </w:rPr>
      </w:pPr>
    </w:p>
    <w:p w:rsidR="009A35E2" w:rsidRDefault="00E304A2">
      <w:pPr>
        <w:pStyle w:val="Tijeloteksta"/>
        <w:spacing w:before="52"/>
        <w:ind w:left="215"/>
      </w:pPr>
      <w:r>
        <w:rPr>
          <w:w w:val="105"/>
        </w:rPr>
        <w:t>ELEMENTI PRAĆENJA I OCJENJIVANJA U NASTAVI NJEMAČKOG JEZIKA</w:t>
      </w:r>
    </w:p>
    <w:p w:rsidR="009A35E2" w:rsidRDefault="009A35E2">
      <w:pPr>
        <w:pStyle w:val="Tijeloteksta"/>
        <w:rPr>
          <w:sz w:val="20"/>
        </w:rPr>
      </w:pPr>
    </w:p>
    <w:p w:rsidR="009A35E2" w:rsidRDefault="00E304A2">
      <w:pPr>
        <w:pStyle w:val="Tijeloteksta"/>
        <w:spacing w:line="441" w:lineRule="auto"/>
        <w:ind w:left="215" w:right="3351"/>
      </w:pPr>
      <w:r>
        <w:t>Sve su provjere planirane i najavljene.</w:t>
      </w:r>
    </w:p>
    <w:p w:rsidR="009A35E2" w:rsidRDefault="00E304A2">
      <w:pPr>
        <w:pStyle w:val="Tijeloteksta"/>
        <w:spacing w:line="288" w:lineRule="exact"/>
        <w:ind w:left="215"/>
      </w:pPr>
      <w:r>
        <w:t>Višeminutne provjere znanja i diktati pišu se uz pravovremenu najavu.</w:t>
      </w:r>
    </w:p>
    <w:p w:rsidR="009A35E2" w:rsidRDefault="009A35E2">
      <w:pPr>
        <w:spacing w:line="288" w:lineRule="exact"/>
        <w:sectPr w:rsidR="009A35E2">
          <w:pgSz w:w="16840" w:h="11900" w:orient="landscape"/>
          <w:pgMar w:top="1100" w:right="1560" w:bottom="280" w:left="1200" w:header="720" w:footer="720" w:gutter="0"/>
          <w:cols w:space="720"/>
        </w:sectPr>
      </w:pPr>
    </w:p>
    <w:p w:rsidR="009A35E2" w:rsidRDefault="009A35E2">
      <w:pPr>
        <w:pStyle w:val="Tijeloteksta"/>
        <w:spacing w:before="7"/>
        <w:rPr>
          <w:sz w:val="21"/>
        </w:rPr>
      </w:pPr>
    </w:p>
    <w:p w:rsidR="009A35E2" w:rsidRDefault="00E304A2">
      <w:pPr>
        <w:pStyle w:val="Tijeloteksta"/>
        <w:spacing w:before="52" w:line="441" w:lineRule="auto"/>
        <w:ind w:left="215" w:right="4900"/>
        <w:jc w:val="both"/>
      </w:pPr>
      <w:r>
        <w:t>Na nastavi stranog jezika usmeno se provjerava čitanje, razumijevanje i usmeno izražavanje. Učenikova aktivnost, kao i nedostatak aktivnosti, prati se i može se ocijeniti na svakom satu. Zaključna ocjena se ne izvodi računanjem aritmetičke sredine.</w:t>
      </w:r>
    </w:p>
    <w:p w:rsidR="009A35E2" w:rsidRDefault="00E304A2">
      <w:pPr>
        <w:pStyle w:val="Tijeloteksta"/>
        <w:spacing w:line="439" w:lineRule="auto"/>
        <w:ind w:left="215" w:right="5425"/>
        <w:jc w:val="both"/>
      </w:pPr>
      <w:r>
        <w:t>Učenici trebaju redovito pisati domaću zadaću, što će se i provjeravati na svakom satu. Učenici trebaju redovito nositi pribor za rad.</w:t>
      </w:r>
    </w:p>
    <w:p w:rsidR="009A35E2" w:rsidRDefault="00E304A2">
      <w:pPr>
        <w:pStyle w:val="Tijeloteksta"/>
        <w:ind w:left="215"/>
      </w:pPr>
      <w:r>
        <w:rPr>
          <w:w w:val="105"/>
        </w:rPr>
        <w:t>PISMENO:</w:t>
      </w:r>
    </w:p>
    <w:p w:rsidR="009A35E2" w:rsidRDefault="009A35E2">
      <w:pPr>
        <w:pStyle w:val="Tijeloteksta"/>
        <w:spacing w:before="9"/>
        <w:rPr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657"/>
        <w:gridCol w:w="1701"/>
      </w:tblGrid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701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90% do 100%</w:t>
            </w:r>
          </w:p>
        </w:tc>
      </w:tr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701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78% do 89%</w:t>
            </w:r>
          </w:p>
        </w:tc>
      </w:tr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701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64% do 77%</w:t>
            </w:r>
          </w:p>
        </w:tc>
      </w:tr>
      <w:tr w:rsidR="009A35E2">
        <w:trPr>
          <w:trHeight w:val="294"/>
        </w:trPr>
        <w:tc>
          <w:tcPr>
            <w:tcW w:w="1423" w:type="dxa"/>
          </w:tcPr>
          <w:p w:rsidR="009A35E2" w:rsidRDefault="00E304A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701" w:type="dxa"/>
          </w:tcPr>
          <w:p w:rsidR="009A35E2" w:rsidRDefault="00E304A2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51% do 63%</w:t>
            </w:r>
          </w:p>
        </w:tc>
      </w:tr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701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0% do 50%</w:t>
            </w:r>
          </w:p>
        </w:tc>
      </w:tr>
    </w:tbl>
    <w:p w:rsidR="009A35E2" w:rsidRDefault="009A35E2">
      <w:pPr>
        <w:pStyle w:val="Tijeloteksta"/>
        <w:rPr>
          <w:sz w:val="20"/>
        </w:rPr>
      </w:pPr>
    </w:p>
    <w:p w:rsidR="009A35E2" w:rsidRDefault="009A35E2">
      <w:pPr>
        <w:pStyle w:val="Tijeloteksta"/>
        <w:rPr>
          <w:sz w:val="20"/>
        </w:rPr>
      </w:pPr>
    </w:p>
    <w:p w:rsidR="009A35E2" w:rsidRDefault="00E304A2">
      <w:pPr>
        <w:pStyle w:val="Tijeloteksta"/>
        <w:spacing w:before="52"/>
        <w:ind w:left="215"/>
      </w:pPr>
      <w:r>
        <w:rPr>
          <w:color w:val="538DD4"/>
          <w:w w:val="105"/>
        </w:rPr>
        <w:t>KRITERIJI OCJENJIVANJA U IZBORNOJ NASTAVI IZ NJEMAČKOG JEZIKA - 4. RAZRED</w:t>
      </w:r>
    </w:p>
    <w:p w:rsidR="009A35E2" w:rsidRDefault="009A35E2">
      <w:pPr>
        <w:pStyle w:val="Tijeloteksta"/>
      </w:pPr>
    </w:p>
    <w:p w:rsidR="009A35E2" w:rsidRDefault="009A35E2">
      <w:pPr>
        <w:pStyle w:val="Tijeloteksta"/>
      </w:pPr>
    </w:p>
    <w:p w:rsidR="009A35E2" w:rsidRDefault="00E304A2">
      <w:pPr>
        <w:pStyle w:val="Odlomakpopisa"/>
        <w:numPr>
          <w:ilvl w:val="0"/>
          <w:numId w:val="1"/>
        </w:numPr>
        <w:tabs>
          <w:tab w:val="left" w:pos="404"/>
        </w:tabs>
        <w:spacing w:before="165"/>
        <w:ind w:hanging="189"/>
        <w:rPr>
          <w:sz w:val="24"/>
        </w:rPr>
      </w:pPr>
      <w:r>
        <w:rPr>
          <w:color w:val="C00000"/>
          <w:w w:val="105"/>
          <w:sz w:val="24"/>
        </w:rPr>
        <w:t>Razumijevanje</w:t>
      </w:r>
    </w:p>
    <w:p w:rsidR="009A35E2" w:rsidRDefault="00E304A2">
      <w:pPr>
        <w:pStyle w:val="Tijeloteksta"/>
        <w:spacing w:before="2"/>
        <w:ind w:left="215" w:right="6806" w:firstLine="55"/>
      </w:pPr>
      <w:r>
        <w:t>odličan(5)-brzo i samostalno razumije riječi i kratke izraze slušanjem zvučnog, audio-vizualnog zapisa ili učitelja</w:t>
      </w:r>
    </w:p>
    <w:p w:rsidR="009A35E2" w:rsidRDefault="00E304A2">
      <w:pPr>
        <w:pStyle w:val="Tijeloteksta"/>
        <w:ind w:left="215" w:right="6806"/>
      </w:pPr>
      <w:r>
        <w:t>vrlo dobar(4)- razumije riječi i kratke izraze ili upute, slušanjem zvučnog, audio-vizualnog zapisa ili učitelja, uz malu pomod ili poticaj</w:t>
      </w:r>
    </w:p>
    <w:p w:rsidR="009A35E2" w:rsidRDefault="00E304A2">
      <w:pPr>
        <w:pStyle w:val="Tijeloteksta"/>
        <w:spacing w:line="293" w:lineRule="exact"/>
        <w:ind w:left="215"/>
      </w:pPr>
      <w:r>
        <w:t>samog učitelja</w:t>
      </w:r>
    </w:p>
    <w:p w:rsidR="009A35E2" w:rsidRDefault="00E304A2">
      <w:pPr>
        <w:pStyle w:val="Tijeloteksta"/>
        <w:ind w:left="215" w:right="6640"/>
      </w:pPr>
      <w:r>
        <w:t>dobar(3)- razumije riječi,poznate fraze, izraze ili upute, slušanjem zvučnog audio-vizualnog zapisa ili učitelja, ali tek nakon nekoliko</w:t>
      </w:r>
    </w:p>
    <w:p w:rsidR="009A35E2" w:rsidRDefault="00E304A2">
      <w:pPr>
        <w:pStyle w:val="Tijeloteksta"/>
        <w:spacing w:line="293" w:lineRule="exact"/>
        <w:ind w:left="215"/>
      </w:pPr>
      <w:r>
        <w:t>ponavljanja ili ako sugovornik govori sporo i razgovjetno</w:t>
      </w:r>
    </w:p>
    <w:p w:rsidR="009A35E2" w:rsidRDefault="00E304A2">
      <w:pPr>
        <w:pStyle w:val="Tijeloteksta"/>
        <w:ind w:left="215" w:right="6806" w:hanging="1"/>
      </w:pPr>
      <w:r>
        <w:t>dovoljan(2)-djelomično razumije riječi, osnovne fraze,izraze ili naredbe slušanjem zvučnog, audio-vizualnog zapisa ili učitelja uz</w:t>
      </w:r>
    </w:p>
    <w:p w:rsidR="009A35E2" w:rsidRDefault="00E304A2">
      <w:pPr>
        <w:pStyle w:val="Tijeloteksta"/>
        <w:spacing w:line="293" w:lineRule="exact"/>
        <w:ind w:left="215"/>
      </w:pPr>
      <w:r>
        <w:t>višestruko ponavljanje i upute nastavnika</w:t>
      </w:r>
    </w:p>
    <w:p w:rsidR="009A35E2" w:rsidRDefault="00E304A2">
      <w:pPr>
        <w:pStyle w:val="Tijeloteksta"/>
        <w:ind w:left="215"/>
      </w:pPr>
      <w:r>
        <w:t>nedovoljan(1)- ne razumije riječi, osnovne fraze i upute učitelja.</w:t>
      </w:r>
    </w:p>
    <w:p w:rsidR="009A35E2" w:rsidRDefault="009A35E2">
      <w:pPr>
        <w:pStyle w:val="Tijeloteksta"/>
        <w:rPr>
          <w:sz w:val="20"/>
        </w:rPr>
      </w:pPr>
    </w:p>
    <w:p w:rsidR="009A35E2" w:rsidRDefault="00E304A2">
      <w:pPr>
        <w:pStyle w:val="Odlomakpopisa"/>
        <w:numPr>
          <w:ilvl w:val="0"/>
          <w:numId w:val="1"/>
        </w:numPr>
        <w:tabs>
          <w:tab w:val="left" w:pos="404"/>
        </w:tabs>
        <w:ind w:hanging="189"/>
        <w:rPr>
          <w:sz w:val="24"/>
        </w:rPr>
      </w:pPr>
      <w:r>
        <w:rPr>
          <w:color w:val="C00000"/>
          <w:sz w:val="24"/>
        </w:rPr>
        <w:t>Govorne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sposobnosti</w:t>
      </w:r>
    </w:p>
    <w:p w:rsidR="009A35E2" w:rsidRDefault="00E304A2">
      <w:pPr>
        <w:pStyle w:val="Tijeloteksta"/>
        <w:ind w:left="215" w:right="6806"/>
      </w:pPr>
      <w:r>
        <w:t>odličan(5)- reagira brzo, samostalno primjenjuje znanje, povezuje činjenice i odgovara bez pomoći učitelja,bez grešaka ili</w:t>
      </w:r>
    </w:p>
    <w:p w:rsidR="009A35E2" w:rsidRDefault="00E304A2">
      <w:pPr>
        <w:pStyle w:val="Tijeloteksta"/>
        <w:spacing w:line="293" w:lineRule="exact"/>
        <w:ind w:left="215"/>
      </w:pPr>
      <w:r>
        <w:t>s vrlo malo neznatnih pogrešaka.</w:t>
      </w:r>
    </w:p>
    <w:p w:rsidR="009A35E2" w:rsidRDefault="00E304A2">
      <w:pPr>
        <w:pStyle w:val="Tijeloteksta"/>
        <w:ind w:left="215" w:right="7316"/>
      </w:pPr>
      <w:r>
        <w:t>vrlo dobar(4)- znanje primjenjuje umjereno brzo, bez pomoći učitelja s malo grešaka</w:t>
      </w:r>
    </w:p>
    <w:p w:rsidR="009A35E2" w:rsidRDefault="00E304A2">
      <w:pPr>
        <w:pStyle w:val="Tijeloteksta"/>
        <w:spacing w:line="242" w:lineRule="auto"/>
        <w:ind w:left="215" w:right="7316"/>
      </w:pPr>
      <w:r>
        <w:t>dobar(3)- primjenjuje znanje uz pomoć učitelja uz nešto veće greške</w:t>
      </w:r>
    </w:p>
    <w:p w:rsidR="009A35E2" w:rsidRDefault="00E304A2">
      <w:pPr>
        <w:pStyle w:val="Tijeloteksta"/>
        <w:ind w:left="215" w:right="7316"/>
      </w:pPr>
      <w:r>
        <w:t>dovoljan(2)- znanje primjenjuje polako i nesigurno uz pomoć učitelja uz više grešaka</w:t>
      </w:r>
    </w:p>
    <w:p w:rsidR="009A35E2" w:rsidRDefault="00E304A2" w:rsidP="00E304A2">
      <w:pPr>
        <w:pStyle w:val="Tijeloteksta"/>
        <w:spacing w:line="293" w:lineRule="exact"/>
        <w:ind w:left="215"/>
        <w:sectPr w:rsidR="009A35E2">
          <w:pgSz w:w="16840" w:h="11900" w:orient="landscape"/>
          <w:pgMar w:top="1100" w:right="1560" w:bottom="280" w:left="1200" w:header="720" w:footer="720" w:gutter="0"/>
          <w:cols w:space="720"/>
        </w:sectPr>
      </w:pPr>
      <w:r>
        <w:t>nedovoljan(1)- znanje je manjkavo pa nema ni primjene znanja ni</w:t>
      </w:r>
    </w:p>
    <w:p w:rsidR="009A35E2" w:rsidRDefault="00E304A2">
      <w:pPr>
        <w:pStyle w:val="Tijeloteksta"/>
        <w:spacing w:before="52"/>
        <w:ind w:left="215"/>
      </w:pPr>
      <w:r>
        <w:lastRenderedPageBreak/>
        <w:t>uz pomoć učitelja</w:t>
      </w:r>
    </w:p>
    <w:p w:rsidR="009A35E2" w:rsidRDefault="009A35E2">
      <w:pPr>
        <w:pStyle w:val="Tijeloteksta"/>
        <w:spacing w:before="1"/>
        <w:rPr>
          <w:sz w:val="28"/>
        </w:rPr>
      </w:pPr>
    </w:p>
    <w:p w:rsidR="009A35E2" w:rsidRDefault="00E304A2">
      <w:pPr>
        <w:pStyle w:val="Odlomakpopisa"/>
        <w:numPr>
          <w:ilvl w:val="0"/>
          <w:numId w:val="1"/>
        </w:numPr>
        <w:tabs>
          <w:tab w:val="left" w:pos="459"/>
        </w:tabs>
        <w:spacing w:after="46" w:line="441" w:lineRule="auto"/>
        <w:ind w:left="215" w:right="11595" w:firstLine="0"/>
        <w:rPr>
          <w:sz w:val="24"/>
        </w:rPr>
      </w:pPr>
      <w:r>
        <w:rPr>
          <w:color w:val="C00000"/>
          <w:sz w:val="24"/>
        </w:rPr>
        <w:t xml:space="preserve">Pismeno izražavanje </w:t>
      </w:r>
      <w:r>
        <w:rPr>
          <w:w w:val="105"/>
          <w:sz w:val="24"/>
        </w:rPr>
        <w:t>PISMENO: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657"/>
        <w:gridCol w:w="1648"/>
      </w:tblGrid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648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90% do 100%</w:t>
            </w:r>
          </w:p>
        </w:tc>
      </w:tr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648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78% do 89%</w:t>
            </w:r>
          </w:p>
        </w:tc>
      </w:tr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648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64% do 77%</w:t>
            </w:r>
          </w:p>
        </w:tc>
      </w:tr>
      <w:tr w:rsidR="009A35E2">
        <w:trPr>
          <w:trHeight w:val="294"/>
        </w:trPr>
        <w:tc>
          <w:tcPr>
            <w:tcW w:w="1423" w:type="dxa"/>
          </w:tcPr>
          <w:p w:rsidR="009A35E2" w:rsidRDefault="00E304A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648" w:type="dxa"/>
          </w:tcPr>
          <w:p w:rsidR="009A35E2" w:rsidRDefault="00E304A2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51% do 63%</w:t>
            </w:r>
          </w:p>
        </w:tc>
      </w:tr>
      <w:tr w:rsidR="009A35E2">
        <w:trPr>
          <w:trHeight w:val="292"/>
        </w:trPr>
        <w:tc>
          <w:tcPr>
            <w:tcW w:w="1423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657" w:type="dxa"/>
          </w:tcPr>
          <w:p w:rsidR="009A35E2" w:rsidRDefault="00E304A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648" w:type="dxa"/>
          </w:tcPr>
          <w:p w:rsidR="009A35E2" w:rsidRDefault="00E304A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0% do 50%</w:t>
            </w:r>
          </w:p>
        </w:tc>
      </w:tr>
    </w:tbl>
    <w:p w:rsidR="009A35E2" w:rsidRDefault="009A35E2">
      <w:pPr>
        <w:pStyle w:val="Tijeloteksta"/>
        <w:spacing w:before="11"/>
        <w:rPr>
          <w:sz w:val="23"/>
        </w:rPr>
      </w:pPr>
    </w:p>
    <w:p w:rsidR="009A35E2" w:rsidRDefault="00E304A2">
      <w:pPr>
        <w:pStyle w:val="Tijeloteksta"/>
        <w:spacing w:line="439" w:lineRule="auto"/>
        <w:ind w:left="215" w:right="4037"/>
      </w:pPr>
      <w:r>
        <w:t>Sve su provjere planirane i najavljene.</w:t>
      </w:r>
    </w:p>
    <w:p w:rsidR="009A35E2" w:rsidRDefault="00E304A2">
      <w:pPr>
        <w:pStyle w:val="Tijeloteksta"/>
        <w:ind w:left="215"/>
      </w:pPr>
      <w:r>
        <w:t>Višeminutne provjere znanja i diktati pišu se uz pravovremenu najavu.</w:t>
      </w:r>
    </w:p>
    <w:p w:rsidR="009A35E2" w:rsidRDefault="009A35E2">
      <w:pPr>
        <w:sectPr w:rsidR="009A35E2">
          <w:pgSz w:w="16840" w:h="11900" w:orient="landscape"/>
          <w:pgMar w:top="1100" w:right="1560" w:bottom="280" w:left="1200" w:header="720" w:footer="720" w:gutter="0"/>
          <w:cols w:space="720"/>
        </w:sectPr>
      </w:pPr>
    </w:p>
    <w:p w:rsidR="009A35E2" w:rsidRDefault="009A35E2">
      <w:pPr>
        <w:pStyle w:val="Tijeloteksta"/>
        <w:rPr>
          <w:sz w:val="20"/>
        </w:rPr>
      </w:pPr>
    </w:p>
    <w:p w:rsidR="009A35E2" w:rsidRDefault="009A35E2">
      <w:pPr>
        <w:pStyle w:val="Tijeloteksta"/>
        <w:rPr>
          <w:sz w:val="20"/>
        </w:rPr>
      </w:pPr>
    </w:p>
    <w:p w:rsidR="009A35E2" w:rsidRDefault="009A35E2">
      <w:pPr>
        <w:pStyle w:val="Tijeloteksta"/>
        <w:spacing w:before="8"/>
        <w:rPr>
          <w:sz w:val="25"/>
        </w:rPr>
      </w:pPr>
    </w:p>
    <w:p w:rsidR="009A35E2" w:rsidRDefault="00E304A2">
      <w:pPr>
        <w:pStyle w:val="Odlomakpopisa"/>
        <w:numPr>
          <w:ilvl w:val="0"/>
          <w:numId w:val="1"/>
        </w:numPr>
        <w:tabs>
          <w:tab w:val="left" w:pos="404"/>
        </w:tabs>
        <w:spacing w:before="51"/>
        <w:ind w:hanging="189"/>
        <w:rPr>
          <w:sz w:val="24"/>
        </w:rPr>
      </w:pPr>
      <w:r>
        <w:rPr>
          <w:color w:val="C00000"/>
          <w:w w:val="105"/>
          <w:sz w:val="24"/>
        </w:rPr>
        <w:t>Zalaganje i</w:t>
      </w:r>
      <w:r>
        <w:rPr>
          <w:color w:val="C00000"/>
          <w:spacing w:val="-5"/>
          <w:w w:val="105"/>
          <w:sz w:val="24"/>
        </w:rPr>
        <w:t xml:space="preserve"> </w:t>
      </w:r>
      <w:r>
        <w:rPr>
          <w:color w:val="C00000"/>
          <w:w w:val="105"/>
          <w:sz w:val="24"/>
        </w:rPr>
        <w:t>aktivnost</w:t>
      </w:r>
    </w:p>
    <w:p w:rsidR="009A35E2" w:rsidRDefault="009A35E2">
      <w:pPr>
        <w:pStyle w:val="Tijeloteksta"/>
        <w:spacing w:before="10"/>
        <w:rPr>
          <w:sz w:val="19"/>
        </w:rPr>
      </w:pPr>
    </w:p>
    <w:p w:rsidR="009A35E2" w:rsidRDefault="00E304A2">
      <w:pPr>
        <w:spacing w:line="278" w:lineRule="auto"/>
        <w:ind w:left="215"/>
      </w:pPr>
      <w:r>
        <w:t>Odličan(5) - učenik aktivno, bez poticaja učitelja sudjeluje u nastavnom procesu,prati sa interesom, pokazuje interes za dodatne aktivnosti, spreman je pomagati i drugim učenicima,redovito radi domaću zadaću</w:t>
      </w:r>
    </w:p>
    <w:p w:rsidR="009A35E2" w:rsidRDefault="00E304A2">
      <w:pPr>
        <w:spacing w:before="196" w:line="276" w:lineRule="auto"/>
        <w:ind w:left="215" w:hanging="1"/>
      </w:pPr>
      <w:r>
        <w:t>Vrlo dobar (4)- učenik aktivno prati nastavu, ali ga ponekad treba poticati, uglavnom uvijek ima domaću zadaću, na poticaj je spreman odraditi i neke dodatne aktivnosti</w:t>
      </w:r>
    </w:p>
    <w:p w:rsidR="009A35E2" w:rsidRDefault="009A35E2">
      <w:pPr>
        <w:pStyle w:val="Tijeloteksta"/>
        <w:spacing w:before="5"/>
        <w:rPr>
          <w:sz w:val="16"/>
        </w:rPr>
      </w:pPr>
    </w:p>
    <w:p w:rsidR="009A35E2" w:rsidRDefault="00E304A2">
      <w:pPr>
        <w:spacing w:line="453" w:lineRule="auto"/>
        <w:ind w:left="215" w:right="3839"/>
      </w:pPr>
      <w:r>
        <w:t>Dobar(3)-učenika treba često poticati da se uključi u nastavni proces, ponekad nema domaću zadaću Dovoljan(2)- učenik se samo ponekad samostalno uključuje u nastavni proces, često nema domaću zadaću Nedovoljan(1) – učenik pasivno prati nastavu, ne reagira na poticaj učitelja, vrlo neredovito piše domaću zadaću</w:t>
      </w:r>
    </w:p>
    <w:p w:rsidR="009A35E2" w:rsidRDefault="009A35E2">
      <w:pPr>
        <w:pStyle w:val="Tijeloteksta"/>
        <w:rPr>
          <w:sz w:val="22"/>
        </w:rPr>
      </w:pPr>
    </w:p>
    <w:p w:rsidR="009A35E2" w:rsidRDefault="009A35E2">
      <w:pPr>
        <w:pStyle w:val="Tijeloteksta"/>
        <w:rPr>
          <w:sz w:val="20"/>
        </w:rPr>
      </w:pPr>
    </w:p>
    <w:p w:rsidR="009A35E2" w:rsidRDefault="00E304A2">
      <w:pPr>
        <w:pStyle w:val="Tijeloteksta"/>
        <w:ind w:left="215"/>
      </w:pPr>
      <w:r>
        <w:t>Učenikova aktivnost, kao i nedostatak aktivnosti, prati se i može se ocijeniti na svakom satu.</w:t>
      </w:r>
    </w:p>
    <w:sectPr w:rsidR="009A35E2" w:rsidSect="009A35E2">
      <w:pgSz w:w="16840" w:h="11900" w:orient="landscape"/>
      <w:pgMar w:top="1100" w:right="1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90E"/>
    <w:multiLevelType w:val="hybridMultilevel"/>
    <w:tmpl w:val="89CCF940"/>
    <w:lvl w:ilvl="0" w:tplc="B0EE370E">
      <w:start w:val="1"/>
      <w:numFmt w:val="decimal"/>
      <w:lvlText w:val="%1."/>
      <w:lvlJc w:val="left"/>
      <w:pPr>
        <w:ind w:left="403" w:hanging="188"/>
        <w:jc w:val="left"/>
      </w:pPr>
      <w:rPr>
        <w:rFonts w:ascii="Calibri" w:eastAsia="Calibri" w:hAnsi="Calibri" w:cs="Calibri" w:hint="default"/>
        <w:color w:val="C00000"/>
        <w:w w:val="100"/>
        <w:sz w:val="22"/>
        <w:szCs w:val="22"/>
        <w:lang w:val="hr-HR" w:eastAsia="en-US" w:bidi="ar-SA"/>
      </w:rPr>
    </w:lvl>
    <w:lvl w:ilvl="1" w:tplc="A5DEA2D2">
      <w:numFmt w:val="bullet"/>
      <w:lvlText w:val="•"/>
      <w:lvlJc w:val="left"/>
      <w:pPr>
        <w:ind w:left="1768" w:hanging="188"/>
      </w:pPr>
      <w:rPr>
        <w:rFonts w:hint="default"/>
        <w:lang w:val="hr-HR" w:eastAsia="en-US" w:bidi="ar-SA"/>
      </w:rPr>
    </w:lvl>
    <w:lvl w:ilvl="2" w:tplc="D0CCDA16">
      <w:numFmt w:val="bullet"/>
      <w:lvlText w:val="•"/>
      <w:lvlJc w:val="left"/>
      <w:pPr>
        <w:ind w:left="3136" w:hanging="188"/>
      </w:pPr>
      <w:rPr>
        <w:rFonts w:hint="default"/>
        <w:lang w:val="hr-HR" w:eastAsia="en-US" w:bidi="ar-SA"/>
      </w:rPr>
    </w:lvl>
    <w:lvl w:ilvl="3" w:tplc="0400ECC6">
      <w:numFmt w:val="bullet"/>
      <w:lvlText w:val="•"/>
      <w:lvlJc w:val="left"/>
      <w:pPr>
        <w:ind w:left="4504" w:hanging="188"/>
      </w:pPr>
      <w:rPr>
        <w:rFonts w:hint="default"/>
        <w:lang w:val="hr-HR" w:eastAsia="en-US" w:bidi="ar-SA"/>
      </w:rPr>
    </w:lvl>
    <w:lvl w:ilvl="4" w:tplc="FE92C0A4">
      <w:numFmt w:val="bullet"/>
      <w:lvlText w:val="•"/>
      <w:lvlJc w:val="left"/>
      <w:pPr>
        <w:ind w:left="5872" w:hanging="188"/>
      </w:pPr>
      <w:rPr>
        <w:rFonts w:hint="default"/>
        <w:lang w:val="hr-HR" w:eastAsia="en-US" w:bidi="ar-SA"/>
      </w:rPr>
    </w:lvl>
    <w:lvl w:ilvl="5" w:tplc="FA1A650C">
      <w:numFmt w:val="bullet"/>
      <w:lvlText w:val="•"/>
      <w:lvlJc w:val="left"/>
      <w:pPr>
        <w:ind w:left="7240" w:hanging="188"/>
      </w:pPr>
      <w:rPr>
        <w:rFonts w:hint="default"/>
        <w:lang w:val="hr-HR" w:eastAsia="en-US" w:bidi="ar-SA"/>
      </w:rPr>
    </w:lvl>
    <w:lvl w:ilvl="6" w:tplc="08005888">
      <w:numFmt w:val="bullet"/>
      <w:lvlText w:val="•"/>
      <w:lvlJc w:val="left"/>
      <w:pPr>
        <w:ind w:left="8608" w:hanging="188"/>
      </w:pPr>
      <w:rPr>
        <w:rFonts w:hint="default"/>
        <w:lang w:val="hr-HR" w:eastAsia="en-US" w:bidi="ar-SA"/>
      </w:rPr>
    </w:lvl>
    <w:lvl w:ilvl="7" w:tplc="F378DA22">
      <w:numFmt w:val="bullet"/>
      <w:lvlText w:val="•"/>
      <w:lvlJc w:val="left"/>
      <w:pPr>
        <w:ind w:left="9976" w:hanging="188"/>
      </w:pPr>
      <w:rPr>
        <w:rFonts w:hint="default"/>
        <w:lang w:val="hr-HR" w:eastAsia="en-US" w:bidi="ar-SA"/>
      </w:rPr>
    </w:lvl>
    <w:lvl w:ilvl="8" w:tplc="D1D45E8A">
      <w:numFmt w:val="bullet"/>
      <w:lvlText w:val="•"/>
      <w:lvlJc w:val="left"/>
      <w:pPr>
        <w:ind w:left="11344" w:hanging="18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E2"/>
    <w:rsid w:val="009A35E2"/>
    <w:rsid w:val="00E304A2"/>
    <w:rsid w:val="00E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07F5A-3910-4D66-B42D-DE8E99D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35E2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9A35E2"/>
    <w:rPr>
      <w:sz w:val="24"/>
      <w:szCs w:val="24"/>
    </w:rPr>
  </w:style>
  <w:style w:type="paragraph" w:styleId="Naslov">
    <w:name w:val="Title"/>
    <w:basedOn w:val="Normal"/>
    <w:uiPriority w:val="1"/>
    <w:qFormat/>
    <w:rsid w:val="009A35E2"/>
    <w:pPr>
      <w:spacing w:before="28"/>
      <w:ind w:left="590"/>
    </w:pPr>
    <w:rPr>
      <w:sz w:val="36"/>
      <w:szCs w:val="36"/>
    </w:rPr>
  </w:style>
  <w:style w:type="paragraph" w:styleId="Odlomakpopisa">
    <w:name w:val="List Paragraph"/>
    <w:basedOn w:val="Normal"/>
    <w:uiPriority w:val="1"/>
    <w:qFormat/>
    <w:rsid w:val="009A35E2"/>
    <w:pPr>
      <w:ind w:left="403" w:hanging="189"/>
    </w:pPr>
  </w:style>
  <w:style w:type="paragraph" w:customStyle="1" w:styleId="TableParagraph">
    <w:name w:val="Table Paragraph"/>
    <w:basedOn w:val="Normal"/>
    <w:uiPriority w:val="1"/>
    <w:qFormat/>
    <w:rsid w:val="009A35E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NJEMA\310KI.docx)</vt:lpstr>
    </vt:vector>
  </TitlesOfParts>
  <Company>TEAM OS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NJEMA\310KI.docx)</dc:title>
  <dc:creator>Administrator</dc:creator>
  <cp:lastModifiedBy>Neven Kudumija</cp:lastModifiedBy>
  <cp:revision>2</cp:revision>
  <dcterms:created xsi:type="dcterms:W3CDTF">2020-08-29T10:57:00Z</dcterms:created>
  <dcterms:modified xsi:type="dcterms:W3CDTF">2020-08-29T10:57:00Z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2020-08-29T00:00:00Z</vt:filetime>
  </property>
</Properties>
</file>