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40" w:rsidRDefault="00AD0040" w:rsidP="00AD0040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:rsidR="00AD0040" w:rsidRDefault="00AD0040" w:rsidP="00AD0040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godišnji izvedbeni kurikulum za 3. razred osnovne škole</w:t>
      </w:r>
    </w:p>
    <w:p w:rsidR="00AD0040" w:rsidRDefault="00AD0040" w:rsidP="00AD0040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</w:p>
    <w:p w:rsidR="00AD0040" w:rsidRDefault="008A79AE" w:rsidP="00AD0040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Šk. / god. 202</w:t>
      </w:r>
      <w:r w:rsidR="00CF72D8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2.-2023</w:t>
      </w:r>
      <w:bookmarkStart w:id="0" w:name="_GoBack"/>
      <w:bookmarkEnd w:id="0"/>
      <w:r w:rsidR="00AD0040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</w:t>
      </w:r>
    </w:p>
    <w:p w:rsidR="00AD0040" w:rsidRDefault="00AD0040" w:rsidP="00AD0040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Učiteljica: Romana Cvitković</w:t>
      </w:r>
    </w:p>
    <w:p w:rsidR="00CD0860" w:rsidRDefault="00CD0860"/>
    <w:p w:rsidR="00AD0040" w:rsidRDefault="00AD0040"/>
    <w:p w:rsidR="00AD0040" w:rsidRDefault="00AD0040"/>
    <w:p w:rsidR="00AD0040" w:rsidRDefault="00AD0040"/>
    <w:p w:rsidR="00AD0040" w:rsidRDefault="00AD0040"/>
    <w:p w:rsidR="00AD0040" w:rsidRDefault="00AD0040"/>
    <w:p w:rsidR="00AD0040" w:rsidRDefault="00AD0040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tbl>
      <w:tblPr>
        <w:tblStyle w:val="Reetkatablice"/>
        <w:tblpPr w:leftFromText="180" w:rightFromText="180" w:vertAnchor="text" w:horzAnchor="margin" w:tblpY="804"/>
        <w:tblW w:w="10682" w:type="dxa"/>
        <w:tblLayout w:type="fixed"/>
        <w:tblLook w:val="04A0" w:firstRow="1" w:lastRow="0" w:firstColumn="1" w:lastColumn="0" w:noHBand="0" w:noVBand="1"/>
      </w:tblPr>
      <w:tblGrid>
        <w:gridCol w:w="900"/>
        <w:gridCol w:w="1618"/>
        <w:gridCol w:w="2361"/>
        <w:gridCol w:w="1183"/>
        <w:gridCol w:w="1984"/>
        <w:gridCol w:w="1305"/>
        <w:gridCol w:w="1331"/>
      </w:tblGrid>
      <w:tr w:rsidR="00736E12" w:rsidRPr="00C94EA3" w:rsidTr="009336E1">
        <w:trPr>
          <w:trHeight w:val="554"/>
        </w:trPr>
        <w:tc>
          <w:tcPr>
            <w:tcW w:w="900" w:type="dxa"/>
            <w:shd w:val="clear" w:color="auto" w:fill="EDEDED" w:themeFill="accent3" w:themeFillTint="33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TEMA</w:t>
            </w:r>
          </w:p>
        </w:tc>
        <w:tc>
          <w:tcPr>
            <w:tcW w:w="1618" w:type="dxa"/>
            <w:shd w:val="clear" w:color="auto" w:fill="EDEDED" w:themeFill="accent3" w:themeFillTint="33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LEKCIJA</w:t>
            </w:r>
          </w:p>
        </w:tc>
        <w:tc>
          <w:tcPr>
            <w:tcW w:w="2361" w:type="dxa"/>
            <w:shd w:val="clear" w:color="auto" w:fill="EDEDED" w:themeFill="accent3" w:themeFillTint="33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ISHODI</w:t>
            </w:r>
          </w:p>
        </w:tc>
        <w:tc>
          <w:tcPr>
            <w:tcW w:w="1183" w:type="dxa"/>
            <w:shd w:val="clear" w:color="auto" w:fill="EDEDED" w:themeFill="accent3" w:themeFillTint="33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OKVIRNI BROJ SATI / MJESEC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MEĐUPREDMETNE TEME</w:t>
            </w:r>
          </w:p>
        </w:tc>
        <w:tc>
          <w:tcPr>
            <w:tcW w:w="1305" w:type="dxa"/>
            <w:shd w:val="clear" w:color="auto" w:fill="EDEDED" w:themeFill="accent3" w:themeFillTint="33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KORELACIJA</w:t>
            </w:r>
          </w:p>
        </w:tc>
        <w:tc>
          <w:tcPr>
            <w:tcW w:w="1331" w:type="dxa"/>
            <w:shd w:val="clear" w:color="auto" w:fill="EDEDED" w:themeFill="accent3" w:themeFillTint="33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NAPOMENE</w:t>
            </w:r>
          </w:p>
        </w:tc>
      </w:tr>
      <w:tr w:rsidR="00736E12" w:rsidRPr="00C94EA3" w:rsidTr="009336E1">
        <w:trPr>
          <w:cantSplit/>
          <w:trHeight w:val="9074"/>
        </w:trPr>
        <w:tc>
          <w:tcPr>
            <w:tcW w:w="900" w:type="dxa"/>
            <w:shd w:val="clear" w:color="auto" w:fill="FFFF00"/>
            <w:textDirection w:val="btLr"/>
            <w:vAlign w:val="center"/>
          </w:tcPr>
          <w:p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C94EA3">
              <w:rPr>
                <w:b/>
              </w:rPr>
              <w:t xml:space="preserve">ENGLESKI JEZIK I JA, ŠKOLSKI </w:t>
            </w:r>
            <w:r>
              <w:rPr>
                <w:b/>
              </w:rPr>
              <w:t>PRAZNICI I KAKO IH PROVODIMO</w:t>
            </w:r>
          </w:p>
        </w:tc>
        <w:tc>
          <w:tcPr>
            <w:tcW w:w="1618" w:type="dxa"/>
            <w:shd w:val="clear" w:color="auto" w:fill="FFFF00"/>
          </w:tcPr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 w:rsidRPr="00C94EA3">
              <w:t>!</w:t>
            </w:r>
          </w:p>
          <w:p w:rsidR="00736E12" w:rsidRPr="00C94EA3" w:rsidRDefault="00736E12" w:rsidP="009336E1">
            <w:pPr>
              <w:spacing w:after="200" w:line="276" w:lineRule="auto"/>
            </w:pPr>
            <w:r>
              <w:t xml:space="preserve">A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pinboard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Uncle</w:t>
            </w:r>
            <w:proofErr w:type="spellEnd"/>
            <w:r>
              <w:t xml:space="preserve"> </w:t>
            </w:r>
            <w:proofErr w:type="spellStart"/>
            <w:r>
              <w:t>Phil's</w:t>
            </w:r>
            <w:proofErr w:type="spellEnd"/>
            <w:r>
              <w:t xml:space="preserve"> </w:t>
            </w:r>
            <w:proofErr w:type="spellStart"/>
            <w:r>
              <w:t>trip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Pixy's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coat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rap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  <w:proofErr w:type="spellStart"/>
            <w:r w:rsidRPr="00C94EA3">
              <w:t>Now</w:t>
            </w:r>
            <w:proofErr w:type="spellEnd"/>
            <w:r w:rsidRPr="00C94EA3">
              <w:t xml:space="preserve"> I </w:t>
            </w:r>
            <w:proofErr w:type="spellStart"/>
            <w:r w:rsidRPr="00C94EA3">
              <w:t>can</w:t>
            </w:r>
            <w:proofErr w:type="spellEnd"/>
            <w:r w:rsidRPr="00C94EA3">
              <w:t>!</w:t>
            </w:r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window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</w:p>
        </w:tc>
        <w:tc>
          <w:tcPr>
            <w:tcW w:w="2361" w:type="dxa"/>
            <w:shd w:val="clear" w:color="auto" w:fill="FFFF00"/>
          </w:tcPr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iskustva.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susretima.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proofErr w:type="spellStart"/>
            <w:r w:rsidRPr="00E03AEF">
              <w:rPr>
                <w:rFonts w:cstheme="minorHAnsi"/>
                <w:sz w:val="21"/>
                <w:szCs w:val="21"/>
              </w:rPr>
              <w:t>metakognitivne</w:t>
            </w:r>
            <w:proofErr w:type="spellEnd"/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FFFF00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1</w:t>
            </w:r>
            <w:r>
              <w:t>1</w:t>
            </w:r>
            <w:r w:rsidRPr="00C94EA3">
              <w:t xml:space="preserve"> sati / rujan, listopad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:rsidR="00736E12" w:rsidRPr="00003705" w:rsidRDefault="00736E12" w:rsidP="009336E1">
            <w:pPr>
              <w:pStyle w:val="t-8"/>
              <w:shd w:val="clear" w:color="auto" w:fill="FFFF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:rsidR="00736E12" w:rsidRPr="00A307B5" w:rsidRDefault="00736E12" w:rsidP="009336E1">
            <w:pPr>
              <w:pStyle w:val="t-8"/>
              <w:shd w:val="clear" w:color="auto" w:fill="FFFF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736E12" w:rsidRPr="00A307B5" w:rsidRDefault="00736E12" w:rsidP="009336E1">
            <w:pPr>
              <w:shd w:val="clear" w:color="auto" w:fill="FFFF00"/>
              <w:rPr>
                <w:rFonts w:cstheme="minorHAnsi"/>
                <w:sz w:val="21"/>
                <w:szCs w:val="21"/>
              </w:rPr>
            </w:pPr>
          </w:p>
          <w:p w:rsidR="00736E12" w:rsidRPr="00A307B5" w:rsidRDefault="00736E12" w:rsidP="009336E1">
            <w:pPr>
              <w:pStyle w:val="t-8"/>
              <w:shd w:val="clear" w:color="auto" w:fill="FFFF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:rsidR="00736E12" w:rsidRPr="00A307B5" w:rsidRDefault="00736E12" w:rsidP="009336E1">
            <w:pPr>
              <w:pStyle w:val="t-8"/>
              <w:shd w:val="clear" w:color="auto" w:fill="FFFF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736E12" w:rsidRPr="00A307B5" w:rsidRDefault="00736E12" w:rsidP="009336E1">
            <w:pPr>
              <w:shd w:val="clear" w:color="auto" w:fill="FFFF00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:rsidR="00736E12" w:rsidRPr="002B3FB3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:rsidR="00736E12" w:rsidRPr="00A307B5" w:rsidRDefault="00736E12" w:rsidP="009336E1">
            <w:pPr>
              <w:shd w:val="clear" w:color="auto" w:fill="FFFF00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:rsidR="00736E12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:rsidR="00736E12" w:rsidRPr="00C97A18" w:rsidRDefault="00736E12" w:rsidP="009336E1">
            <w:pPr>
              <w:shd w:val="clear" w:color="auto" w:fill="FFFF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lastRenderedPageBreak/>
              <w:t>A 2.3. Razvija osobne potencijale</w:t>
            </w:r>
          </w:p>
          <w:p w:rsidR="00736E12" w:rsidRPr="00C94EA3" w:rsidRDefault="00736E12" w:rsidP="009336E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003705">
              <w:rPr>
                <w:rFonts w:cstheme="minorHAnsi"/>
                <w:sz w:val="21"/>
                <w:szCs w:val="21"/>
                <w:u w:val="single"/>
              </w:rPr>
              <w:t>Održivi razvoj</w:t>
            </w:r>
            <w:r w:rsidRPr="00003705">
              <w:rPr>
                <w:rFonts w:cstheme="minorHAnsi"/>
                <w:sz w:val="21"/>
                <w:szCs w:val="21"/>
                <w:u w:val="single"/>
              </w:rPr>
              <w:tab/>
            </w:r>
          </w:p>
          <w:p w:rsidR="00736E12" w:rsidRPr="00A307B5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C.2.1. Solidaran je i empatičan u odnosu prema ljudima i drugim živim bićima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Pr="00003705" w:rsidRDefault="00736E12" w:rsidP="009336E1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FF00"/>
          </w:tcPr>
          <w:p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:rsidR="00736E12" w:rsidRPr="00C94EA3" w:rsidRDefault="00736E12" w:rsidP="009336E1">
            <w:pPr>
              <w:spacing w:after="200" w:line="276" w:lineRule="auto"/>
            </w:pPr>
            <w:r>
              <w:t>Priroda i društvo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:rsidR="00736E12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  <w:p w:rsidR="00736E12" w:rsidRPr="00C94EA3" w:rsidRDefault="00736E12" w:rsidP="009336E1">
            <w:pPr>
              <w:spacing w:after="200" w:line="276" w:lineRule="auto"/>
            </w:pPr>
            <w:r>
              <w:t>TZK</w:t>
            </w:r>
          </w:p>
        </w:tc>
        <w:tc>
          <w:tcPr>
            <w:tcW w:w="1331" w:type="dxa"/>
            <w:shd w:val="clear" w:color="auto" w:fill="FFFF00"/>
          </w:tcPr>
          <w:p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:rsidTr="009336E1">
        <w:trPr>
          <w:cantSplit/>
          <w:trHeight w:val="9074"/>
        </w:trPr>
        <w:tc>
          <w:tcPr>
            <w:tcW w:w="900" w:type="dxa"/>
            <w:shd w:val="clear" w:color="auto" w:fill="FF00FF"/>
            <w:textDirection w:val="btLr"/>
            <w:vAlign w:val="center"/>
          </w:tcPr>
          <w:p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U UČIONICI, BROJEVI, MOJ HOBI</w:t>
            </w:r>
          </w:p>
        </w:tc>
        <w:tc>
          <w:tcPr>
            <w:tcW w:w="1618" w:type="dxa"/>
            <w:shd w:val="clear" w:color="auto" w:fill="FF00FF"/>
          </w:tcPr>
          <w:p w:rsidR="00736E12" w:rsidRDefault="00736E12" w:rsidP="009336E1">
            <w:pPr>
              <w:spacing w:after="200" w:line="276" w:lineRule="auto"/>
            </w:pPr>
            <w:r>
              <w:t xml:space="preserve">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Maths</w:t>
            </w:r>
            <w:proofErr w:type="spellEnd"/>
            <w:r>
              <w:t xml:space="preserve"> </w:t>
            </w:r>
            <w:proofErr w:type="spellStart"/>
            <w:r>
              <w:t>riddles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proofErr w:type="spellStart"/>
            <w:r>
              <w:t>Springfield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r>
              <w:t xml:space="preserve">One, </w:t>
            </w:r>
            <w:proofErr w:type="spellStart"/>
            <w:r>
              <w:t>two</w:t>
            </w:r>
            <w:proofErr w:type="spellEnd"/>
            <w:r>
              <w:t>…</w:t>
            </w:r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 w:rsidRPr="00C94EA3">
              <w:t>Now</w:t>
            </w:r>
            <w:proofErr w:type="spellEnd"/>
            <w:r w:rsidRPr="00C94EA3">
              <w:t xml:space="preserve"> I </w:t>
            </w:r>
            <w:proofErr w:type="spellStart"/>
            <w:r w:rsidRPr="00C94EA3">
              <w:t>can</w:t>
            </w:r>
            <w:proofErr w:type="spellEnd"/>
            <w:r w:rsidRPr="00C94EA3">
              <w:t>!</w:t>
            </w:r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window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FF00FF"/>
          </w:tcPr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proofErr w:type="spellStart"/>
            <w:r w:rsidRPr="00E03AEF">
              <w:rPr>
                <w:rFonts w:cstheme="minorHAnsi"/>
                <w:sz w:val="21"/>
                <w:szCs w:val="21"/>
              </w:rPr>
              <w:t>metakognitivne</w:t>
            </w:r>
            <w:proofErr w:type="spellEnd"/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</w:p>
        </w:tc>
        <w:tc>
          <w:tcPr>
            <w:tcW w:w="1183" w:type="dxa"/>
            <w:shd w:val="clear" w:color="auto" w:fill="FF00FF"/>
            <w:vAlign w:val="center"/>
          </w:tcPr>
          <w:p w:rsidR="00736E12" w:rsidRDefault="00736E12" w:rsidP="009336E1">
            <w:pPr>
              <w:spacing w:after="200" w:line="276" w:lineRule="auto"/>
              <w:jc w:val="center"/>
            </w:pPr>
            <w:r>
              <w:lastRenderedPageBreak/>
              <w:t xml:space="preserve">10 sati / </w:t>
            </w:r>
          </w:p>
          <w:p w:rsidR="00736E12" w:rsidRPr="00C94EA3" w:rsidRDefault="00736E12" w:rsidP="009336E1">
            <w:pPr>
              <w:spacing w:after="200" w:line="276" w:lineRule="auto"/>
              <w:jc w:val="center"/>
            </w:pPr>
            <w:r>
              <w:t>listopad, studeni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00FF"/>
          </w:tcPr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:rsidR="00736E12" w:rsidRPr="00003705" w:rsidRDefault="00736E12" w:rsidP="009336E1">
            <w:pPr>
              <w:pStyle w:val="t-8"/>
              <w:shd w:val="clear" w:color="auto" w:fill="FF00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:rsidR="00736E12" w:rsidRPr="00A307B5" w:rsidRDefault="00736E12" w:rsidP="009336E1">
            <w:pPr>
              <w:pStyle w:val="t-8"/>
              <w:shd w:val="clear" w:color="auto" w:fill="FF00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Uz podršku učitelja ili samostalno traži nove </w:t>
            </w:r>
            <w:r w:rsidRPr="00C84423">
              <w:rPr>
                <w:rFonts w:asciiTheme="minorHAnsi" w:hAnsiTheme="minorHAnsi" w:cstheme="minorHAnsi"/>
                <w:color w:val="231F20"/>
                <w:sz w:val="21"/>
                <w:szCs w:val="21"/>
                <w:shd w:val="clear" w:color="auto" w:fill="FF00FF"/>
              </w:rPr>
              <w:t>informacije</w:t>
            </w: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 iz različitih izvora i uspješno ih primjenjuje pri rješavanju problema.</w:t>
            </w:r>
          </w:p>
          <w:p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</w:p>
          <w:p w:rsidR="00736E12" w:rsidRPr="00A307B5" w:rsidRDefault="00736E12" w:rsidP="009336E1">
            <w:pPr>
              <w:pStyle w:val="t-8"/>
              <w:shd w:val="clear" w:color="auto" w:fill="FF00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:rsidR="00736E12" w:rsidRPr="00A307B5" w:rsidRDefault="00736E12" w:rsidP="009336E1">
            <w:pPr>
              <w:pStyle w:val="t-8"/>
              <w:shd w:val="clear" w:color="auto" w:fill="FF00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:rsidR="00736E12" w:rsidRPr="002B3FB3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:rsidR="00736E12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:rsidR="00736E12" w:rsidRPr="00C97A18" w:rsidRDefault="00736E12" w:rsidP="009336E1">
            <w:pPr>
              <w:shd w:val="clear" w:color="auto" w:fill="FF00FF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shd w:val="clear" w:color="auto" w:fill="FF00FF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samostalno provodi jednostavno istraživanje radi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rješenja problema u digitalnome okružju.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00FF"/>
          </w:tcPr>
          <w:p w:rsidR="00736E12" w:rsidRDefault="00736E12" w:rsidP="009336E1">
            <w:pPr>
              <w:spacing w:after="200" w:line="276" w:lineRule="auto"/>
            </w:pPr>
            <w:r>
              <w:lastRenderedPageBreak/>
              <w:t>Hrvatski jezik</w:t>
            </w:r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r>
              <w:t>Matematika</w:t>
            </w:r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r>
              <w:t>Priroda i društvo</w:t>
            </w:r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r>
              <w:t>TZK</w:t>
            </w:r>
          </w:p>
          <w:p w:rsidR="00736E12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  <w:r>
              <w:t>Glazbena kultura</w:t>
            </w:r>
          </w:p>
        </w:tc>
        <w:tc>
          <w:tcPr>
            <w:tcW w:w="1331" w:type="dxa"/>
            <w:shd w:val="clear" w:color="auto" w:fill="FF00FF"/>
          </w:tcPr>
          <w:p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:rsidTr="009336E1">
        <w:trPr>
          <w:cantSplit/>
          <w:trHeight w:val="9074"/>
        </w:trPr>
        <w:tc>
          <w:tcPr>
            <w:tcW w:w="900" w:type="dxa"/>
            <w:shd w:val="clear" w:color="auto" w:fill="92D050"/>
            <w:textDirection w:val="btLr"/>
            <w:vAlign w:val="center"/>
          </w:tcPr>
          <w:p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b/>
              </w:rPr>
            </w:pPr>
            <w:r w:rsidRPr="00C94EA3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>VRIJEME (SATI, DANI, MJESECI, GODIŠNJA DOBA) I SLOBODNO VRIJEME</w:t>
            </w:r>
          </w:p>
        </w:tc>
        <w:tc>
          <w:tcPr>
            <w:tcW w:w="1618" w:type="dxa"/>
            <w:shd w:val="clear" w:color="auto" w:fill="92D050"/>
          </w:tcPr>
          <w:p w:rsidR="00736E12" w:rsidRDefault="00736E12" w:rsidP="009336E1">
            <w:pPr>
              <w:spacing w:after="200" w:line="276" w:lineRule="auto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Robbie</w:t>
            </w:r>
            <w:proofErr w:type="spellEnd"/>
            <w:r>
              <w:t xml:space="preserve"> do?</w:t>
            </w:r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r>
              <w:t xml:space="preserve">A </w:t>
            </w:r>
            <w:proofErr w:type="spellStart"/>
            <w:r>
              <w:t>busy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Sper</w:t>
            </w:r>
            <w:proofErr w:type="spellEnd"/>
            <w:r>
              <w:t xml:space="preserve"> </w:t>
            </w:r>
            <w:proofErr w:type="spellStart"/>
            <w:r>
              <w:t>Suzy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>!</w:t>
            </w:r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r>
              <w:t xml:space="preserve">A </w:t>
            </w:r>
            <w:proofErr w:type="spellStart"/>
            <w:r>
              <w:t>silly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 w:rsidRPr="00C94EA3">
              <w:t>Now</w:t>
            </w:r>
            <w:proofErr w:type="spellEnd"/>
            <w:r w:rsidRPr="00C94EA3">
              <w:t xml:space="preserve"> I </w:t>
            </w:r>
            <w:proofErr w:type="spellStart"/>
            <w:r w:rsidRPr="00C94EA3">
              <w:t>can</w:t>
            </w:r>
            <w:proofErr w:type="spellEnd"/>
            <w:r w:rsidRPr="00C94EA3">
              <w:t>!</w:t>
            </w:r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window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Guess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months</w:t>
            </w:r>
            <w:proofErr w:type="spellEnd"/>
            <w:r>
              <w:t>!</w:t>
            </w:r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</w:t>
            </w:r>
            <w:proofErr w:type="spellStart"/>
            <w:r>
              <w:t>season</w:t>
            </w:r>
            <w:proofErr w:type="spellEnd"/>
            <w:r>
              <w:t>?</w:t>
            </w:r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The</w:t>
            </w:r>
            <w:proofErr w:type="spellEnd"/>
            <w:r>
              <w:t xml:space="preserve"> Fox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Hedgehog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Itsy</w:t>
            </w:r>
            <w:proofErr w:type="spellEnd"/>
            <w:r>
              <w:t xml:space="preserve"> </w:t>
            </w:r>
            <w:proofErr w:type="spellStart"/>
            <w:r>
              <w:t>bitsy</w:t>
            </w:r>
            <w:proofErr w:type="spellEnd"/>
            <w:r>
              <w:t xml:space="preserve"> </w:t>
            </w:r>
            <w:proofErr w:type="spellStart"/>
            <w:r>
              <w:t>spider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 w:rsidRPr="00C94EA3">
              <w:t>Now</w:t>
            </w:r>
            <w:proofErr w:type="spellEnd"/>
            <w:r w:rsidRPr="00C94EA3">
              <w:t xml:space="preserve"> I </w:t>
            </w:r>
            <w:proofErr w:type="spellStart"/>
            <w:r w:rsidRPr="00C94EA3">
              <w:t>can</w:t>
            </w:r>
            <w:proofErr w:type="spellEnd"/>
            <w:r w:rsidRPr="00C94EA3">
              <w:t>!</w:t>
            </w:r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window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92D050"/>
          </w:tcPr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proofErr w:type="spellStart"/>
            <w:r w:rsidRPr="00E03AEF">
              <w:rPr>
                <w:rFonts w:cstheme="minorHAnsi"/>
                <w:sz w:val="21"/>
                <w:szCs w:val="21"/>
              </w:rPr>
              <w:t>metakognitivne</w:t>
            </w:r>
            <w:proofErr w:type="spellEnd"/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92D050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 xml:space="preserve"> </w:t>
            </w:r>
            <w:r>
              <w:t>20</w:t>
            </w:r>
            <w:r w:rsidRPr="00C94EA3">
              <w:t xml:space="preserve"> sat</w:t>
            </w:r>
            <w:r>
              <w:t>i</w:t>
            </w:r>
            <w:r w:rsidRPr="00C94EA3">
              <w:t xml:space="preserve"> /</w:t>
            </w:r>
          </w:p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studeni, prosinac, siječanj</w:t>
            </w:r>
            <w:r>
              <w:t>, veljača, ožujak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2D050"/>
          </w:tcPr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ascii="Calibri" w:hAnsi="Calibri" w:cs="Calibri"/>
                <w:bCs/>
                <w:sz w:val="21"/>
                <w:szCs w:val="21"/>
              </w:rPr>
              <w:t> </w:t>
            </w: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 Učiti kako učiti </w:t>
            </w:r>
          </w:p>
          <w:p w:rsidR="00736E12" w:rsidRPr="00003705" w:rsidRDefault="00736E12" w:rsidP="009336E1">
            <w:pPr>
              <w:pStyle w:val="t-8"/>
              <w:shd w:val="clear" w:color="auto" w:fill="92D05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:rsidR="00736E12" w:rsidRPr="00A307B5" w:rsidRDefault="00736E12" w:rsidP="009336E1">
            <w:pPr>
              <w:pStyle w:val="t-8"/>
              <w:shd w:val="clear" w:color="auto" w:fill="92D05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736E12" w:rsidRPr="00A307B5" w:rsidRDefault="00736E12" w:rsidP="009336E1">
            <w:pPr>
              <w:shd w:val="clear" w:color="auto" w:fill="92D050"/>
              <w:rPr>
                <w:rFonts w:cstheme="minorHAnsi"/>
                <w:sz w:val="21"/>
                <w:szCs w:val="21"/>
              </w:rPr>
            </w:pPr>
          </w:p>
          <w:p w:rsidR="00736E12" w:rsidRPr="00A307B5" w:rsidRDefault="00736E12" w:rsidP="009336E1">
            <w:pPr>
              <w:pStyle w:val="t-8"/>
              <w:shd w:val="clear" w:color="auto" w:fill="92D05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:rsidR="00736E12" w:rsidRPr="00A307B5" w:rsidRDefault="00736E12" w:rsidP="009336E1">
            <w:pPr>
              <w:pStyle w:val="t-8"/>
              <w:shd w:val="clear" w:color="auto" w:fill="92D05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736E12" w:rsidRPr="00A307B5" w:rsidRDefault="00736E12" w:rsidP="009336E1">
            <w:pPr>
              <w:shd w:val="clear" w:color="auto" w:fill="92D050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:rsidR="00736E12" w:rsidRPr="002B3FB3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:rsidR="00736E12" w:rsidRPr="00A307B5" w:rsidRDefault="00736E12" w:rsidP="009336E1">
            <w:pPr>
              <w:shd w:val="clear" w:color="auto" w:fill="92D050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:rsidR="00736E12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:rsidR="00736E12" w:rsidRPr="00C97A18" w:rsidRDefault="00736E12" w:rsidP="009336E1">
            <w:pPr>
              <w:shd w:val="clear" w:color="auto" w:fill="92D05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:rsidR="00736E12" w:rsidRPr="00A307B5" w:rsidRDefault="00736E12" w:rsidP="009336E1">
            <w:pPr>
              <w:shd w:val="clear" w:color="auto" w:fill="92D050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A307B5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A 2.4. Razvija radne navike. 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samostalno provodi jednostavno istraživanje radi rješenja problema u digitalnome okružju.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:rsidR="00736E12" w:rsidRPr="00AA259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AA2593">
              <w:rPr>
                <w:rFonts w:cstheme="minorHAnsi"/>
                <w:sz w:val="21"/>
                <w:szCs w:val="21"/>
                <w:u w:val="single"/>
              </w:rPr>
              <w:t>Održivi razvoj</w:t>
            </w:r>
          </w:p>
          <w:p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C.2.1. Solidaran je i empatičan u odnosu prema ljudima i drugim živim bićima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AA2593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</w:pPr>
            <w:r w:rsidRPr="00AA2593"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  <w:t>Zdravlje</w:t>
            </w:r>
          </w:p>
          <w:p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B.2.3.A Opisuje zdrave životne navike.  </w:t>
            </w:r>
          </w:p>
          <w:p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A307B5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92D050"/>
          </w:tcPr>
          <w:p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Priroda i društvo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:rsidR="00736E12" w:rsidRDefault="00736E12" w:rsidP="009336E1">
            <w:pPr>
              <w:tabs>
                <w:tab w:val="left" w:pos="780"/>
              </w:tabs>
              <w:spacing w:after="200" w:line="276" w:lineRule="auto"/>
            </w:pPr>
            <w:r w:rsidRPr="00C94EA3">
              <w:t>Likovna kultura</w:t>
            </w:r>
          </w:p>
          <w:p w:rsidR="00736E12" w:rsidRDefault="00736E12" w:rsidP="009336E1">
            <w:pPr>
              <w:tabs>
                <w:tab w:val="left" w:pos="780"/>
              </w:tabs>
              <w:spacing w:after="200" w:line="276" w:lineRule="auto"/>
            </w:pPr>
          </w:p>
          <w:p w:rsidR="00736E12" w:rsidRDefault="00736E12" w:rsidP="009336E1">
            <w:pPr>
              <w:tabs>
                <w:tab w:val="left" w:pos="780"/>
              </w:tabs>
              <w:spacing w:after="200" w:line="276" w:lineRule="auto"/>
            </w:pPr>
            <w:r>
              <w:t>TZK</w:t>
            </w:r>
          </w:p>
          <w:p w:rsidR="00736E12" w:rsidRPr="00150D90" w:rsidRDefault="00736E12" w:rsidP="009336E1"/>
          <w:p w:rsidR="00736E12" w:rsidRPr="00150D90" w:rsidRDefault="00736E12" w:rsidP="009336E1"/>
          <w:p w:rsidR="00736E12" w:rsidRDefault="00736E12" w:rsidP="009336E1"/>
          <w:p w:rsidR="00736E12" w:rsidRDefault="00736E12" w:rsidP="009336E1"/>
          <w:p w:rsidR="00736E12" w:rsidRDefault="00736E12" w:rsidP="009336E1"/>
          <w:p w:rsidR="00736E12" w:rsidRPr="00150D90" w:rsidRDefault="00736E12" w:rsidP="009336E1"/>
        </w:tc>
        <w:tc>
          <w:tcPr>
            <w:tcW w:w="1331" w:type="dxa"/>
            <w:shd w:val="clear" w:color="auto" w:fill="92D050"/>
          </w:tcPr>
          <w:p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:rsidTr="009336E1">
        <w:trPr>
          <w:cantSplit/>
          <w:trHeight w:val="9074"/>
        </w:trPr>
        <w:tc>
          <w:tcPr>
            <w:tcW w:w="900" w:type="dxa"/>
            <w:shd w:val="clear" w:color="auto" w:fill="FFC000"/>
            <w:textDirection w:val="btLr"/>
            <w:vAlign w:val="center"/>
          </w:tcPr>
          <w:p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MOJ DOM</w:t>
            </w:r>
          </w:p>
        </w:tc>
        <w:tc>
          <w:tcPr>
            <w:tcW w:w="1618" w:type="dxa"/>
            <w:shd w:val="clear" w:color="auto" w:fill="FFC000"/>
          </w:tcPr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Elliot's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Gizmo</w:t>
            </w:r>
            <w:proofErr w:type="spellEnd"/>
            <w:r>
              <w:t>?</w:t>
            </w:r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  <w:r>
              <w:t xml:space="preserve">Home </w:t>
            </w:r>
            <w:proofErr w:type="spellStart"/>
            <w:r>
              <w:t>sweet</w:t>
            </w:r>
            <w:proofErr w:type="spellEnd"/>
            <w:r>
              <w:t xml:space="preserve"> home</w:t>
            </w:r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r>
              <w:t xml:space="preserve">A </w:t>
            </w: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mess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 w:rsidRPr="00C94EA3">
              <w:t>Now</w:t>
            </w:r>
            <w:proofErr w:type="spellEnd"/>
            <w:r w:rsidRPr="00C94EA3">
              <w:t xml:space="preserve"> I </w:t>
            </w:r>
            <w:proofErr w:type="spellStart"/>
            <w:r w:rsidRPr="00C94EA3">
              <w:t>can</w:t>
            </w:r>
            <w:proofErr w:type="spellEnd"/>
            <w:r w:rsidRPr="00C94EA3">
              <w:t>!</w:t>
            </w:r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window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FFC000"/>
          </w:tcPr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proofErr w:type="spellStart"/>
            <w:r w:rsidRPr="00E03AEF">
              <w:rPr>
                <w:rFonts w:cstheme="minorHAnsi"/>
                <w:sz w:val="21"/>
                <w:szCs w:val="21"/>
              </w:rPr>
              <w:t>metakognitivne</w:t>
            </w:r>
            <w:proofErr w:type="spellEnd"/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FFC000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10 sati /</w:t>
            </w:r>
          </w:p>
          <w:p w:rsidR="00736E12" w:rsidRPr="00C94EA3" w:rsidRDefault="00736E12" w:rsidP="009336E1">
            <w:pPr>
              <w:spacing w:after="200" w:line="276" w:lineRule="auto"/>
              <w:jc w:val="center"/>
            </w:pPr>
            <w:r>
              <w:t>ožujak, travanj</w:t>
            </w:r>
          </w:p>
        </w:tc>
        <w:tc>
          <w:tcPr>
            <w:tcW w:w="1984" w:type="dxa"/>
            <w:shd w:val="clear" w:color="auto" w:fill="FFC000"/>
          </w:tcPr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:rsidR="00736E12" w:rsidRPr="00003705" w:rsidRDefault="00736E12" w:rsidP="009336E1">
            <w:pPr>
              <w:pStyle w:val="t-8"/>
              <w:shd w:val="clear" w:color="auto" w:fill="FFC0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:rsidR="00736E12" w:rsidRPr="00A307B5" w:rsidRDefault="00736E12" w:rsidP="009336E1">
            <w:pPr>
              <w:pStyle w:val="t-8"/>
              <w:shd w:val="clear" w:color="auto" w:fill="FFC0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</w:p>
          <w:p w:rsidR="00736E12" w:rsidRPr="00A307B5" w:rsidRDefault="00736E12" w:rsidP="009336E1">
            <w:pPr>
              <w:pStyle w:val="t-8"/>
              <w:shd w:val="clear" w:color="auto" w:fill="FFC0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:rsidR="00736E12" w:rsidRPr="00A307B5" w:rsidRDefault="00736E12" w:rsidP="009336E1">
            <w:pPr>
              <w:pStyle w:val="t-8"/>
              <w:shd w:val="clear" w:color="auto" w:fill="FFC00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:rsidR="00736E12" w:rsidRPr="002B3FB3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:rsidR="00736E12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:rsidR="00736E12" w:rsidRPr="00C97A18" w:rsidRDefault="00736E12" w:rsidP="009336E1">
            <w:pPr>
              <w:shd w:val="clear" w:color="auto" w:fill="FFC00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shd w:val="clear" w:color="auto" w:fill="FFC000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samostalno provodi jednostavno istraživanje radi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rješenja problema u digitalnome okružju.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1305" w:type="dxa"/>
            <w:shd w:val="clear" w:color="auto" w:fill="FFC000"/>
          </w:tcPr>
          <w:p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Priroda i društvo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</w:tc>
        <w:tc>
          <w:tcPr>
            <w:tcW w:w="1331" w:type="dxa"/>
            <w:shd w:val="clear" w:color="auto" w:fill="FFC000"/>
          </w:tcPr>
          <w:p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:rsidTr="009336E1">
        <w:trPr>
          <w:cantSplit/>
          <w:trHeight w:val="9074"/>
        </w:trPr>
        <w:tc>
          <w:tcPr>
            <w:tcW w:w="900" w:type="dxa"/>
            <w:shd w:val="clear" w:color="auto" w:fill="00B0F0"/>
            <w:textDirection w:val="btLr"/>
            <w:vAlign w:val="center"/>
          </w:tcPr>
          <w:p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ŽIVOTINJE</w:t>
            </w:r>
          </w:p>
        </w:tc>
        <w:tc>
          <w:tcPr>
            <w:tcW w:w="1618" w:type="dxa"/>
            <w:shd w:val="clear" w:color="auto" w:fill="00B0F0"/>
          </w:tcPr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forest</w:t>
            </w:r>
            <w:proofErr w:type="spellEnd"/>
            <w:r>
              <w:t>?</w:t>
            </w:r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  <w:r>
              <w:t xml:space="preserve">Old McDonald's </w:t>
            </w:r>
            <w:proofErr w:type="spellStart"/>
            <w:r>
              <w:t>zoo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  <w:r>
              <w:t xml:space="preserve">How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Harold</w:t>
            </w:r>
            <w:proofErr w:type="spellEnd"/>
            <w:r>
              <w:t xml:space="preserve"> </w:t>
            </w:r>
            <w:proofErr w:type="spellStart"/>
            <w:r>
              <w:t>become</w:t>
            </w:r>
            <w:proofErr w:type="spellEnd"/>
            <w:r>
              <w:t xml:space="preserve"> a </w:t>
            </w:r>
            <w:proofErr w:type="spellStart"/>
            <w:r>
              <w:t>hero</w:t>
            </w:r>
            <w:proofErr w:type="spellEnd"/>
            <w:r>
              <w:t>?</w:t>
            </w:r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Mary</w:t>
            </w:r>
            <w:proofErr w:type="spellEnd"/>
            <w:r>
              <w:t xml:space="preserve"> had a </w:t>
            </w: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lamb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 w:rsidRPr="00C94EA3">
              <w:t>Now</w:t>
            </w:r>
            <w:proofErr w:type="spellEnd"/>
            <w:r w:rsidRPr="00C94EA3">
              <w:t xml:space="preserve"> I </w:t>
            </w:r>
            <w:proofErr w:type="spellStart"/>
            <w:r w:rsidRPr="00C94EA3">
              <w:t>can</w:t>
            </w:r>
            <w:proofErr w:type="spellEnd"/>
            <w:r w:rsidRPr="00C94EA3">
              <w:t>!</w:t>
            </w:r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window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00B0F0"/>
          </w:tcPr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proofErr w:type="spellStart"/>
            <w:r w:rsidRPr="00E03AEF">
              <w:rPr>
                <w:rFonts w:cstheme="minorHAnsi"/>
                <w:sz w:val="21"/>
                <w:szCs w:val="21"/>
              </w:rPr>
              <w:t>metakognitivne</w:t>
            </w:r>
            <w:proofErr w:type="spellEnd"/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00B0F0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1</w:t>
            </w:r>
            <w:r>
              <w:t>0</w:t>
            </w:r>
            <w:r w:rsidRPr="00C94EA3">
              <w:t xml:space="preserve"> sati / </w:t>
            </w:r>
          </w:p>
          <w:p w:rsidR="00736E12" w:rsidRPr="00C94EA3" w:rsidRDefault="00736E12" w:rsidP="009336E1">
            <w:pPr>
              <w:spacing w:after="200" w:line="276" w:lineRule="auto"/>
              <w:jc w:val="center"/>
            </w:pPr>
            <w:r>
              <w:t>svibanj, lipanj</w:t>
            </w:r>
          </w:p>
        </w:tc>
        <w:tc>
          <w:tcPr>
            <w:tcW w:w="1984" w:type="dxa"/>
            <w:shd w:val="clear" w:color="auto" w:fill="00B0F0"/>
          </w:tcPr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:rsidR="00736E12" w:rsidRPr="00003705" w:rsidRDefault="00736E12" w:rsidP="009336E1">
            <w:pPr>
              <w:pStyle w:val="t-8"/>
              <w:shd w:val="clear" w:color="auto" w:fill="00B0F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:rsidR="00736E12" w:rsidRPr="00A307B5" w:rsidRDefault="00736E12" w:rsidP="009336E1">
            <w:pPr>
              <w:pStyle w:val="t-8"/>
              <w:shd w:val="clear" w:color="auto" w:fill="00B0F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736E12" w:rsidRPr="00A307B5" w:rsidRDefault="00736E12" w:rsidP="009336E1">
            <w:pPr>
              <w:shd w:val="clear" w:color="auto" w:fill="00B0F0"/>
              <w:rPr>
                <w:rFonts w:cstheme="minorHAnsi"/>
                <w:sz w:val="21"/>
                <w:szCs w:val="21"/>
              </w:rPr>
            </w:pPr>
          </w:p>
          <w:p w:rsidR="00736E12" w:rsidRPr="00A307B5" w:rsidRDefault="00736E12" w:rsidP="009336E1">
            <w:pPr>
              <w:pStyle w:val="t-8"/>
              <w:shd w:val="clear" w:color="auto" w:fill="00B0F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:rsidR="00736E12" w:rsidRPr="00A307B5" w:rsidRDefault="00736E12" w:rsidP="009336E1">
            <w:pPr>
              <w:pStyle w:val="t-8"/>
              <w:shd w:val="clear" w:color="auto" w:fill="00B0F0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736E12" w:rsidRPr="00A307B5" w:rsidRDefault="00736E12" w:rsidP="009336E1">
            <w:pPr>
              <w:shd w:val="clear" w:color="auto" w:fill="00B0F0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A.2.3.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Kreativno mišljenje</w:t>
            </w:r>
          </w:p>
          <w:p w:rsidR="00736E12" w:rsidRPr="002B3FB3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:rsidR="00736E12" w:rsidRPr="00A307B5" w:rsidRDefault="00736E12" w:rsidP="009336E1">
            <w:pPr>
              <w:shd w:val="clear" w:color="auto" w:fill="00B0F0"/>
              <w:rPr>
                <w:rFonts w:cstheme="minorHAnsi"/>
                <w:sz w:val="21"/>
                <w:szCs w:val="21"/>
              </w:rPr>
            </w:pPr>
          </w:p>
          <w:p w:rsidR="00736E12" w:rsidRPr="002B3FB3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 xml:space="preserve">A.2.4. </w:t>
            </w:r>
            <w:r w:rsidRPr="002B3FB3">
              <w:rPr>
                <w:rFonts w:eastAsia="Times New Roman" w:cstheme="minorHAnsi"/>
                <w:i/>
                <w:iCs/>
                <w:color w:val="231F20"/>
                <w:sz w:val="21"/>
                <w:szCs w:val="21"/>
              </w:rPr>
              <w:t>Kritičko mišljenje</w:t>
            </w:r>
          </w:p>
          <w:p w:rsidR="00736E12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  <w:r w:rsidRPr="002B3FB3">
              <w:rPr>
                <w:rFonts w:eastAsia="Times New Roman" w:cstheme="minorHAnsi"/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:rsidR="00736E12" w:rsidRPr="00C97A18" w:rsidRDefault="00736E12" w:rsidP="009336E1">
            <w:pPr>
              <w:shd w:val="clear" w:color="auto" w:fill="00B0F0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:rsidR="00736E12" w:rsidRPr="00A307B5" w:rsidRDefault="00736E12" w:rsidP="009336E1">
            <w:pPr>
              <w:shd w:val="clear" w:color="auto" w:fill="00B0F0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B.2.2.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Praćenje </w:t>
            </w:r>
            <w:r w:rsidRPr="00A307B5">
              <w:rPr>
                <w:rFonts w:cstheme="minorHAnsi"/>
                <w:sz w:val="21"/>
                <w:szCs w:val="21"/>
              </w:rPr>
              <w:t>Na poticaj učitelja učenik prati svoje učenje i napredovanje tijekom učenja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Prilagodba učenja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učitelja, ali i samostalno, prema potrebi učenik mijenja plan ili pristup učenju.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 xml:space="preserve">Može prepoznati i odrediti koji su pristupi učenju / rješavanju zadatka korisniji za ostvarivanje ciljeva.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C.2.1.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 xml:space="preserve">Vrijednost učenja </w:t>
            </w:r>
            <w:r w:rsidRPr="00A307B5">
              <w:rPr>
                <w:rFonts w:cstheme="minorHAnsi"/>
                <w:sz w:val="21"/>
                <w:szCs w:val="21"/>
              </w:rPr>
              <w:t>Učenik može objasniti vrijednost učenja za svoj živo</w:t>
            </w:r>
            <w:r>
              <w:rPr>
                <w:rFonts w:cstheme="minorHAnsi"/>
                <w:sz w:val="21"/>
                <w:szCs w:val="21"/>
              </w:rPr>
              <w:t>t.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C.2.3.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Interes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iskazuje interes za različita područja, preuzima odgovornost za svoje učenje i ustraje u učenju.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A307B5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A 2.4. Razvija radne navike. 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samostalno provodi jednostavno istraživanje radi rješenja problema u digitalnome okružju.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C.2.4. Promiče razvoj školske kulture i demokratizaciju škole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:rsidR="00736E12" w:rsidRPr="00AA259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AA2593">
              <w:rPr>
                <w:rFonts w:cstheme="minorHAnsi"/>
                <w:sz w:val="21"/>
                <w:szCs w:val="21"/>
                <w:u w:val="single"/>
              </w:rPr>
              <w:t>Održivi razvoj</w:t>
            </w:r>
          </w:p>
          <w:p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C.2.1. Solidaran je i empatičan u odnosu prema ljudima i drugim živim bićima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  <w:p w:rsidR="00736E12" w:rsidRPr="00C94EA3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C94EA3">
              <w:rPr>
                <w:rFonts w:cstheme="minorHAnsi"/>
                <w:bCs/>
                <w:color w:val="000000"/>
                <w:sz w:val="21"/>
                <w:szCs w:val="21"/>
              </w:rPr>
              <w:t> </w:t>
            </w:r>
          </w:p>
        </w:tc>
        <w:tc>
          <w:tcPr>
            <w:tcW w:w="1305" w:type="dxa"/>
            <w:shd w:val="clear" w:color="auto" w:fill="00B0F0"/>
          </w:tcPr>
          <w:p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Priroda i društvo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1331" w:type="dxa"/>
            <w:shd w:val="clear" w:color="auto" w:fill="00B0F0"/>
          </w:tcPr>
          <w:p w:rsidR="00736E12" w:rsidRPr="00C94EA3" w:rsidRDefault="00736E12" w:rsidP="009336E1">
            <w:pPr>
              <w:spacing w:after="200" w:line="276" w:lineRule="auto"/>
            </w:pPr>
          </w:p>
        </w:tc>
      </w:tr>
      <w:tr w:rsidR="00736E12" w:rsidRPr="00C94EA3" w:rsidTr="009336E1">
        <w:trPr>
          <w:cantSplit/>
          <w:trHeight w:val="9074"/>
        </w:trPr>
        <w:tc>
          <w:tcPr>
            <w:tcW w:w="900" w:type="dxa"/>
            <w:shd w:val="clear" w:color="auto" w:fill="00FF99"/>
            <w:textDirection w:val="btLr"/>
            <w:vAlign w:val="center"/>
          </w:tcPr>
          <w:p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C94EA3">
              <w:rPr>
                <w:b/>
              </w:rPr>
              <w:lastRenderedPageBreak/>
              <w:t>BLAGDANI (</w:t>
            </w:r>
            <w:proofErr w:type="spellStart"/>
            <w:r w:rsidRPr="00C94EA3">
              <w:rPr>
                <w:b/>
              </w:rPr>
              <w:t>Appendix</w:t>
            </w:r>
            <w:proofErr w:type="spellEnd"/>
            <w:r w:rsidRPr="00C94EA3">
              <w:rPr>
                <w:b/>
              </w:rPr>
              <w:t>)</w:t>
            </w:r>
          </w:p>
        </w:tc>
        <w:tc>
          <w:tcPr>
            <w:tcW w:w="1618" w:type="dxa"/>
            <w:shd w:val="clear" w:color="auto" w:fill="00FF99"/>
          </w:tcPr>
          <w:p w:rsidR="00736E12" w:rsidRPr="00C94EA3" w:rsidRDefault="00736E12" w:rsidP="009336E1">
            <w:pPr>
              <w:spacing w:after="200" w:line="276" w:lineRule="auto"/>
            </w:pPr>
            <w:proofErr w:type="spellStart"/>
            <w:r w:rsidRPr="00C94EA3">
              <w:t>Halloween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Letters</w:t>
            </w:r>
            <w:proofErr w:type="spellEnd"/>
            <w:r>
              <w:t xml:space="preserve"> to Santa </w:t>
            </w:r>
            <w:proofErr w:type="spellStart"/>
            <w:r>
              <w:t>Claus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Counting</w:t>
            </w:r>
            <w:proofErr w:type="spellEnd"/>
            <w:r>
              <w:t xml:space="preserve"> </w:t>
            </w:r>
            <w:proofErr w:type="spellStart"/>
            <w:r>
              <w:t>Valentines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Ronnie's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 </w:t>
            </w:r>
            <w:proofErr w:type="spellStart"/>
            <w:r>
              <w:t>hunt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00FF99"/>
          </w:tcPr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proofErr w:type="spellStart"/>
            <w:r w:rsidRPr="00E03AEF">
              <w:rPr>
                <w:rFonts w:cstheme="minorHAnsi"/>
                <w:sz w:val="21"/>
                <w:szCs w:val="21"/>
              </w:rPr>
              <w:t>metakognitivne</w:t>
            </w:r>
            <w:proofErr w:type="spellEnd"/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:rsidR="00736E12" w:rsidRPr="00C94EA3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00FF99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>
              <w:lastRenderedPageBreak/>
              <w:t>5</w:t>
            </w:r>
            <w:r w:rsidRPr="00C94EA3">
              <w:t xml:space="preserve"> sati /</w:t>
            </w:r>
          </w:p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listopad, prosinac, veljača, travanj</w:t>
            </w:r>
          </w:p>
        </w:tc>
        <w:tc>
          <w:tcPr>
            <w:tcW w:w="1984" w:type="dxa"/>
            <w:shd w:val="clear" w:color="auto" w:fill="00FF99"/>
          </w:tcPr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:rsidR="00736E12" w:rsidRPr="00003705" w:rsidRDefault="00736E12" w:rsidP="009336E1">
            <w:pPr>
              <w:pStyle w:val="t-8"/>
              <w:shd w:val="clear" w:color="auto" w:fill="00FF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:rsidR="00736E12" w:rsidRPr="00A307B5" w:rsidRDefault="00736E12" w:rsidP="009336E1">
            <w:pPr>
              <w:pStyle w:val="t-8"/>
              <w:shd w:val="clear" w:color="auto" w:fill="00FF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736E12" w:rsidRPr="00A307B5" w:rsidRDefault="00736E12" w:rsidP="009336E1">
            <w:pPr>
              <w:shd w:val="clear" w:color="auto" w:fill="00FF99"/>
              <w:rPr>
                <w:rFonts w:cstheme="minorHAnsi"/>
                <w:sz w:val="21"/>
                <w:szCs w:val="21"/>
              </w:rPr>
            </w:pPr>
          </w:p>
          <w:p w:rsidR="00736E12" w:rsidRPr="00A307B5" w:rsidRDefault="00736E12" w:rsidP="009336E1">
            <w:pPr>
              <w:pStyle w:val="t-8"/>
              <w:shd w:val="clear" w:color="auto" w:fill="00FF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:rsidR="00736E12" w:rsidRPr="00A307B5" w:rsidRDefault="00736E12" w:rsidP="009336E1">
            <w:pPr>
              <w:pStyle w:val="t-8"/>
              <w:shd w:val="clear" w:color="auto" w:fill="00FF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736E12" w:rsidRPr="00A307B5" w:rsidRDefault="00736E12" w:rsidP="009336E1">
            <w:pPr>
              <w:shd w:val="clear" w:color="auto" w:fill="00FF99"/>
              <w:rPr>
                <w:rFonts w:cstheme="minorHAnsi"/>
                <w:sz w:val="21"/>
                <w:szCs w:val="21"/>
              </w:rPr>
            </w:pPr>
          </w:p>
          <w:p w:rsidR="00736E12" w:rsidRPr="00C97A18" w:rsidRDefault="00736E12" w:rsidP="009336E1">
            <w:pPr>
              <w:shd w:val="clear" w:color="auto" w:fill="00FF99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:rsidR="00736E12" w:rsidRPr="00A307B5" w:rsidRDefault="00736E12" w:rsidP="009336E1">
            <w:pPr>
              <w:shd w:val="clear" w:color="auto" w:fill="00FF99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lastRenderedPageBreak/>
              <w:t>A 2. 2. Učenik se samostalno koristi njemu poznatim uređajima i programima.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C94EA3" w:rsidRDefault="00736E12" w:rsidP="009336E1"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00FF99"/>
          </w:tcPr>
          <w:p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Vjeronauk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Hrvatski jezik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Priroda i društvo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Glazbena kultura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</w:tc>
        <w:tc>
          <w:tcPr>
            <w:tcW w:w="1331" w:type="dxa"/>
            <w:shd w:val="clear" w:color="auto" w:fill="00FF99"/>
          </w:tcPr>
          <w:p w:rsidR="00736E12" w:rsidRPr="00C94EA3" w:rsidRDefault="00736E12" w:rsidP="009336E1">
            <w:pPr>
              <w:spacing w:after="200" w:line="276" w:lineRule="auto"/>
            </w:pPr>
            <w:proofErr w:type="spellStart"/>
            <w:r w:rsidRPr="00C94EA3">
              <w:t>Halloween</w:t>
            </w:r>
            <w:proofErr w:type="spellEnd"/>
            <w:r w:rsidRPr="00C94EA3">
              <w:t xml:space="preserve"> se obrađuje kroz materijale na digitalnoj platformi IZZI, a St </w:t>
            </w:r>
            <w:proofErr w:type="spellStart"/>
            <w:r w:rsidRPr="00C94EA3">
              <w:t>Valentine's</w:t>
            </w:r>
            <w:proofErr w:type="spellEnd"/>
            <w:r w:rsidRPr="00C94EA3">
              <w:t xml:space="preserve"> </w:t>
            </w:r>
            <w:proofErr w:type="spellStart"/>
            <w:r w:rsidRPr="00C94EA3">
              <w:t>Day</w:t>
            </w:r>
            <w:proofErr w:type="spellEnd"/>
            <w:r w:rsidRPr="00C94EA3">
              <w:t xml:space="preserve"> kroz materijale iz </w:t>
            </w:r>
            <w:r>
              <w:t xml:space="preserve">Udžbenika i </w:t>
            </w:r>
            <w:r w:rsidRPr="00C94EA3">
              <w:t xml:space="preserve">radne bilježnice </w:t>
            </w:r>
          </w:p>
        </w:tc>
      </w:tr>
      <w:tr w:rsidR="00736E12" w:rsidRPr="00C94EA3" w:rsidTr="009336E1">
        <w:trPr>
          <w:cantSplit/>
          <w:trHeight w:val="9074"/>
        </w:trPr>
        <w:tc>
          <w:tcPr>
            <w:tcW w:w="900" w:type="dxa"/>
            <w:shd w:val="clear" w:color="auto" w:fill="DBDBDB" w:themeFill="accent3" w:themeFillTint="66"/>
            <w:textDirection w:val="btLr"/>
            <w:vAlign w:val="center"/>
          </w:tcPr>
          <w:p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C94EA3">
              <w:rPr>
                <w:b/>
              </w:rPr>
              <w:lastRenderedPageBreak/>
              <w:t>DJEČJA KNJIŽEVNOST</w:t>
            </w:r>
          </w:p>
        </w:tc>
        <w:tc>
          <w:tcPr>
            <w:tcW w:w="1618" w:type="dxa"/>
            <w:shd w:val="clear" w:color="auto" w:fill="DBDBDB" w:themeFill="accent3" w:themeFillTint="66"/>
          </w:tcPr>
          <w:p w:rsidR="00736E12" w:rsidRPr="00C94EA3" w:rsidRDefault="00736E12" w:rsidP="009336E1">
            <w:pPr>
              <w:spacing w:after="200" w:line="276" w:lineRule="auto"/>
            </w:pPr>
            <w:proofErr w:type="spellStart"/>
            <w:r w:rsidRPr="00C94EA3">
              <w:t>The</w:t>
            </w:r>
            <w:proofErr w:type="spellEnd"/>
            <w:r w:rsidRPr="00C94EA3">
              <w:t xml:space="preserve"> </w:t>
            </w:r>
            <w:r>
              <w:t xml:space="preserve">Fox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Hedgehog</w:t>
            </w:r>
            <w:proofErr w:type="spellEnd"/>
          </w:p>
          <w:p w:rsidR="00736E12" w:rsidRPr="00C94EA3" w:rsidRDefault="00736E12" w:rsidP="009336E1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DBDBDB" w:themeFill="accent3" w:themeFillTint="66"/>
          </w:tcPr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B.3.3.  Prepoznaje i oponaša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ključne konvencije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uljudnoga ponašanja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međukulturnim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susretima.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B.3.4.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Reagira na primjere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pozitivnih načina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ophođenja prema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pripadnicima drugih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kultura u poznatome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kontekstu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EJ C.3.2.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proofErr w:type="spellStart"/>
            <w:r w:rsidRPr="00E03AEF">
              <w:rPr>
                <w:rFonts w:cstheme="minorHAnsi"/>
                <w:sz w:val="21"/>
                <w:szCs w:val="21"/>
              </w:rPr>
              <w:t>metakognitivne</w:t>
            </w:r>
            <w:proofErr w:type="spellEnd"/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C.3.3.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društveno-afektivne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C.3.4. Proširuje raspon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najosnovnijih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tehnika kreativnoga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izražavanja u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govorenju i pisanju.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OŠ (1) C.3.5. Izražava i razlikuje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svoje i druga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mišljenja i stavove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 jednostavnim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svakodnevnim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komunikacijskim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situacijam</w:t>
            </w:r>
            <w:r>
              <w:rPr>
                <w:rFonts w:cstheme="minorHAnsi"/>
                <w:sz w:val="21"/>
                <w:szCs w:val="21"/>
              </w:rPr>
              <w:t>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:rsidR="00736E12" w:rsidRPr="004B74D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DBDBDB" w:themeFill="accent3" w:themeFillTint="66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2 sata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:rsidR="00736E12" w:rsidRPr="00FA2C5A" w:rsidRDefault="00736E12" w:rsidP="009336E1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FA2C5A">
              <w:rPr>
                <w:sz w:val="21"/>
                <w:szCs w:val="21"/>
                <w:u w:val="single"/>
              </w:rPr>
              <w:t xml:space="preserve">Osobni i </w:t>
            </w:r>
            <w:proofErr w:type="spellStart"/>
            <w:r w:rsidRPr="00FA2C5A">
              <w:rPr>
                <w:sz w:val="21"/>
                <w:szCs w:val="21"/>
                <w:u w:val="single"/>
              </w:rPr>
              <w:t>soc</w:t>
            </w:r>
            <w:proofErr w:type="spellEnd"/>
            <w:r w:rsidRPr="00FA2C5A">
              <w:rPr>
                <w:sz w:val="21"/>
                <w:szCs w:val="21"/>
                <w:u w:val="single"/>
              </w:rPr>
              <w:t>. razvoj</w:t>
            </w:r>
          </w:p>
          <w:p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2.2. Upravlja emocijama i ponašanjem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A 2.4. Razvija radne navike.  </w:t>
            </w:r>
          </w:p>
          <w:p w:rsidR="00736E12" w:rsidRPr="00690D72" w:rsidRDefault="00736E12" w:rsidP="009336E1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B 2.2. Razvija komunikacijske kompetencije.</w:t>
            </w:r>
          </w:p>
          <w:p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FA2C5A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</w:pPr>
            <w:r w:rsidRPr="00FA2C5A"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  <w:t xml:space="preserve">Poduzetništvo 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B 2.2. Planira i upravlja aktivnostima.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  <w:p w:rsidR="00736E12" w:rsidRPr="00FA2C5A" w:rsidRDefault="00736E12" w:rsidP="009336E1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FA2C5A">
              <w:rPr>
                <w:sz w:val="21"/>
                <w:szCs w:val="21"/>
                <w:u w:val="single"/>
              </w:rPr>
              <w:t>Zdravlje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B.2.3.A Opisuje zdrave životne navike.  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</w:p>
          <w:p w:rsidR="00736E12" w:rsidRPr="00FA2C5A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FA2C5A">
              <w:rPr>
                <w:rFonts w:cstheme="minorHAnsi"/>
                <w:sz w:val="21"/>
                <w:szCs w:val="21"/>
                <w:u w:val="single"/>
              </w:rPr>
              <w:t>Održivi razvoj</w:t>
            </w:r>
          </w:p>
          <w:p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C.2.1. Solidaran je i empatičan u odnosu prema ljudima i drugim živim bićima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736E12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2. Učenik se samostalno koristi njemu poznatim uređajima i programima.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 2. 1. Učenik uz povremenu pomoć učitelja ili samostalno provodi jednostavno istraživanje radi </w:t>
            </w:r>
            <w:r w:rsidRPr="00A307B5">
              <w:rPr>
                <w:rFonts w:cstheme="minorHAnsi"/>
                <w:sz w:val="21"/>
                <w:szCs w:val="21"/>
              </w:rPr>
              <w:lastRenderedPageBreak/>
              <w:t>rješenja problema u digitalnome okružju.</w:t>
            </w:r>
          </w:p>
          <w:p w:rsidR="00736E12" w:rsidRDefault="00736E12" w:rsidP="009336E1">
            <w:pPr>
              <w:spacing w:after="200" w:line="276" w:lineRule="auto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DBDBDB" w:themeFill="accent3" w:themeFillTint="66"/>
          </w:tcPr>
          <w:p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Hrvatski jezik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Likovna kultura</w:t>
            </w:r>
          </w:p>
        </w:tc>
        <w:tc>
          <w:tcPr>
            <w:tcW w:w="1331" w:type="dxa"/>
            <w:shd w:val="clear" w:color="auto" w:fill="DBDBDB" w:themeFill="accent3" w:themeFillTint="66"/>
          </w:tcPr>
          <w:p w:rsidR="00736E12" w:rsidRPr="00C94EA3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eastAsia="Times New Roman" w:cstheme="minorHAnsi"/>
                <w:bCs/>
                <w:sz w:val="21"/>
                <w:szCs w:val="21"/>
              </w:rPr>
              <w:t>Priča „“</w:t>
            </w:r>
            <w:proofErr w:type="spellStart"/>
            <w:r>
              <w:rPr>
                <w:rFonts w:eastAsia="Times New Roman" w:cstheme="minorHAnsi"/>
                <w:bCs/>
                <w:sz w:val="21"/>
                <w:szCs w:val="21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Fox </w:t>
            </w:r>
            <w:proofErr w:type="spellStart"/>
            <w:r>
              <w:rPr>
                <w:rFonts w:eastAsia="Times New Roman" w:cstheme="minorHAnsi"/>
                <w:bCs/>
                <w:sz w:val="21"/>
                <w:szCs w:val="21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1"/>
                <w:szCs w:val="21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21"/>
                <w:szCs w:val="21"/>
              </w:rPr>
              <w:t>Hedgehog</w:t>
            </w:r>
            <w:proofErr w:type="spellEnd"/>
            <w:r w:rsidRPr="00C94EA3">
              <w:rPr>
                <w:rFonts w:eastAsia="Times New Roman" w:cstheme="minorHAnsi"/>
                <w:bCs/>
                <w:sz w:val="21"/>
                <w:szCs w:val="21"/>
              </w:rPr>
              <w:t xml:space="preserve">“ se izvodi u sklopu teme 3. </w:t>
            </w:r>
          </w:p>
        </w:tc>
      </w:tr>
      <w:tr w:rsidR="00736E12" w:rsidRPr="00C94EA3" w:rsidTr="009336E1">
        <w:trPr>
          <w:cantSplit/>
          <w:trHeight w:val="9074"/>
        </w:trPr>
        <w:tc>
          <w:tcPr>
            <w:tcW w:w="900" w:type="dxa"/>
            <w:shd w:val="clear" w:color="auto" w:fill="FF3399"/>
            <w:textDirection w:val="btLr"/>
            <w:vAlign w:val="center"/>
          </w:tcPr>
          <w:p w:rsidR="00736E12" w:rsidRPr="00C94EA3" w:rsidRDefault="00736E12" w:rsidP="00736E12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C94EA3">
              <w:rPr>
                <w:b/>
              </w:rPr>
              <w:lastRenderedPageBreak/>
              <w:t>IGRA</w:t>
            </w:r>
          </w:p>
        </w:tc>
        <w:tc>
          <w:tcPr>
            <w:tcW w:w="1618" w:type="dxa"/>
            <w:shd w:val="clear" w:color="auto" w:fill="FF3399"/>
          </w:tcPr>
          <w:p w:rsidR="00736E12" w:rsidRDefault="00736E12" w:rsidP="009336E1">
            <w:pPr>
              <w:spacing w:after="200" w:line="276" w:lineRule="auto"/>
            </w:pPr>
            <w:proofErr w:type="spellStart"/>
            <w:r>
              <w:t>Robbie's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Default="00736E12" w:rsidP="009336E1">
            <w:pPr>
              <w:spacing w:after="200" w:line="276" w:lineRule="auto"/>
            </w:pPr>
            <w:proofErr w:type="spellStart"/>
            <w:r>
              <w:t>The</w:t>
            </w:r>
            <w:proofErr w:type="spellEnd"/>
            <w:r>
              <w:t xml:space="preserve"> Building </w:t>
            </w:r>
            <w:proofErr w:type="spellStart"/>
            <w:r>
              <w:t>Blocks</w:t>
            </w:r>
            <w:proofErr w:type="spellEnd"/>
            <w:r>
              <w:t xml:space="preserve"> </w:t>
            </w:r>
            <w:proofErr w:type="spellStart"/>
            <w:r>
              <w:t>jeopardy</w:t>
            </w:r>
            <w:proofErr w:type="spellEnd"/>
          </w:p>
          <w:p w:rsidR="00736E12" w:rsidRDefault="00736E12" w:rsidP="009336E1">
            <w:pPr>
              <w:spacing w:after="200" w:line="276" w:lineRule="auto"/>
            </w:pPr>
          </w:p>
          <w:p w:rsidR="00736E12" w:rsidRPr="00C94EA3" w:rsidRDefault="00736E12" w:rsidP="009336E1">
            <w:pPr>
              <w:spacing w:after="200" w:line="276" w:lineRule="auto"/>
            </w:pPr>
            <w:proofErr w:type="spellStart"/>
            <w:r>
              <w:t>The</w:t>
            </w:r>
            <w:proofErr w:type="spellEnd"/>
            <w:r>
              <w:t xml:space="preserve"> Building </w:t>
            </w:r>
            <w:proofErr w:type="spellStart"/>
            <w:r>
              <w:t>Blocks</w:t>
            </w:r>
            <w:proofErr w:type="spellEnd"/>
            <w:r>
              <w:t xml:space="preserve"> </w:t>
            </w:r>
            <w:proofErr w:type="spellStart"/>
            <w:r>
              <w:t>farewell</w:t>
            </w:r>
            <w:proofErr w:type="spellEnd"/>
            <w:r>
              <w:t xml:space="preserve"> party</w:t>
            </w:r>
          </w:p>
          <w:p w:rsidR="00736E12" w:rsidRPr="00C94EA3" w:rsidRDefault="00736E12" w:rsidP="009336E1">
            <w:pPr>
              <w:spacing w:after="200" w:line="276" w:lineRule="auto"/>
              <w:rPr>
                <w:i/>
              </w:rPr>
            </w:pPr>
            <w:r w:rsidRPr="00C94EA3">
              <w:t>(ponavljanje)</w:t>
            </w:r>
          </w:p>
        </w:tc>
        <w:tc>
          <w:tcPr>
            <w:tcW w:w="2361" w:type="dxa"/>
            <w:shd w:val="clear" w:color="auto" w:fill="FF3399"/>
          </w:tcPr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A.3.1.  Neverbalno i verbalno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reagira na izgovorene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upute.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A.3.2.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Povezuje govoreni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pisani oblik slova.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A.3.3.  Razumije glavnu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poruku kratkoga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jednostavnoga teksta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poznate tematike pri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slušanju i čitanju.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A.3.4.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Naglas čita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A.3.5.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Ponavlja kratke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 oponašajući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intonaciju.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A.3.6.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Izgovara učestale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riječi i kratke 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 poznatim riječima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oponašajući engleski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sustav glasova.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OŠ (1) EJ A.3.7.  Razgovara s drugom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osobom te s njom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razmjenjuje naučene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jednostavne rečenice.</w:t>
            </w:r>
          </w:p>
          <w:p w:rsidR="00736E12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 xml:space="preserve">OŠ (1) EJ A.3.8.  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Piše jednostavne</w:t>
            </w:r>
          </w:p>
          <w:p w:rsidR="00736E12" w:rsidRPr="004B6BB7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4B6BB7">
              <w:rPr>
                <w:rFonts w:cstheme="minorHAnsi"/>
                <w:sz w:val="21"/>
                <w:szCs w:val="21"/>
              </w:rPr>
              <w:t>rečenice.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</w:rPr>
              <w:t>OŠ (1) EJ</w:t>
            </w:r>
            <w:r w:rsidRPr="00C94EA3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3</w:t>
            </w:r>
            <w:r w:rsidRPr="00C94EA3">
              <w:rPr>
                <w:rFonts w:cs="VladaRHSans-Lt"/>
                <w:sz w:val="21"/>
                <w:szCs w:val="21"/>
              </w:rPr>
              <w:t xml:space="preserve">.1. 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 xml:space="preserve"> </w:t>
            </w:r>
            <w:r w:rsidRPr="00E03AEF">
              <w:rPr>
                <w:rFonts w:cstheme="minorHAnsi"/>
                <w:sz w:val="21"/>
                <w:szCs w:val="21"/>
              </w:rPr>
              <w:t>Uspoređuje osnovne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činjenice i obilježja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zemalja ciljnoga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 s vlastitom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kulturom.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B.3.2. 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Navodi što je naučio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 drugima i o sebi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međukulturnoga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iskustva.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C.3.1.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kognitivne strategije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učenja 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lastRenderedPageBreak/>
              <w:t>OŠ (1) EJ C.3.2.  Izabire i primjenjuje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najosnovnije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proofErr w:type="spellStart"/>
            <w:r w:rsidRPr="00E03AEF">
              <w:rPr>
                <w:rFonts w:cstheme="minorHAnsi"/>
                <w:sz w:val="21"/>
                <w:szCs w:val="21"/>
              </w:rPr>
              <w:t>metakognitivne</w:t>
            </w:r>
            <w:proofErr w:type="spellEnd"/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strategije učenja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jezika.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OŠ (1) EJ C.3.6. 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 xml:space="preserve"> Pronalazi i povezuje</w:t>
            </w:r>
          </w:p>
          <w:p w:rsidR="00736E12" w:rsidRPr="00E03AEF" w:rsidRDefault="00736E12" w:rsidP="009336E1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osnovne informacije</w:t>
            </w:r>
          </w:p>
          <w:p w:rsidR="00736E12" w:rsidRPr="00C94EA3" w:rsidRDefault="00736E12" w:rsidP="009336E1">
            <w:pPr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E03AEF">
              <w:rPr>
                <w:rFonts w:cstheme="minorHAnsi"/>
                <w:sz w:val="21"/>
                <w:szCs w:val="21"/>
              </w:rPr>
              <w:t>iz različitih izvora</w:t>
            </w:r>
            <w:r>
              <w:rPr>
                <w:rFonts w:ascii="Montserrat-Medium" w:hAnsi="Montserrat-Medium" w:cs="Montserrat-Medium"/>
                <w:sz w:val="18"/>
                <w:szCs w:val="18"/>
              </w:rPr>
              <w:t>.</w:t>
            </w:r>
          </w:p>
        </w:tc>
        <w:tc>
          <w:tcPr>
            <w:tcW w:w="1183" w:type="dxa"/>
            <w:shd w:val="clear" w:color="auto" w:fill="FF3399"/>
            <w:vAlign w:val="center"/>
          </w:tcPr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lastRenderedPageBreak/>
              <w:t>2 sata/</w:t>
            </w:r>
          </w:p>
          <w:p w:rsidR="00736E12" w:rsidRPr="00C94EA3" w:rsidRDefault="00736E12" w:rsidP="009336E1">
            <w:pPr>
              <w:spacing w:after="200" w:line="276" w:lineRule="auto"/>
              <w:jc w:val="center"/>
            </w:pPr>
            <w:r w:rsidRPr="00C94EA3">
              <w:t>lipanj</w:t>
            </w:r>
          </w:p>
        </w:tc>
        <w:tc>
          <w:tcPr>
            <w:tcW w:w="1984" w:type="dxa"/>
            <w:shd w:val="clear" w:color="auto" w:fill="FF3399"/>
          </w:tcPr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 xml:space="preserve">Učiti kako učiti </w:t>
            </w:r>
          </w:p>
          <w:p w:rsidR="00736E12" w:rsidRPr="00003705" w:rsidRDefault="00736E12" w:rsidP="009336E1">
            <w:pPr>
              <w:pStyle w:val="t-8"/>
              <w:shd w:val="clear" w:color="auto" w:fill="FF33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A.2.1.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Upravljanje informacijama</w:t>
            </w:r>
          </w:p>
          <w:p w:rsidR="00736E12" w:rsidRPr="00A307B5" w:rsidRDefault="00736E12" w:rsidP="009336E1">
            <w:pPr>
              <w:pStyle w:val="t-8"/>
              <w:shd w:val="clear" w:color="auto" w:fill="FF33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:rsidR="00736E12" w:rsidRPr="00A307B5" w:rsidRDefault="00736E12" w:rsidP="009336E1">
            <w:pPr>
              <w:shd w:val="clear" w:color="auto" w:fill="FF3399"/>
              <w:rPr>
                <w:rFonts w:cstheme="minorHAnsi"/>
                <w:sz w:val="21"/>
                <w:szCs w:val="21"/>
              </w:rPr>
            </w:pPr>
          </w:p>
          <w:p w:rsidR="00736E12" w:rsidRPr="00A307B5" w:rsidRDefault="00736E12" w:rsidP="009336E1">
            <w:pPr>
              <w:pStyle w:val="t-8"/>
              <w:shd w:val="clear" w:color="auto" w:fill="FF33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 xml:space="preserve">A.2.2. </w:t>
            </w:r>
            <w:r w:rsidRPr="00003705">
              <w:rPr>
                <w:rFonts w:asciiTheme="minorHAnsi" w:hAnsiTheme="minorHAnsi" w:cstheme="minorHAnsi"/>
                <w:i/>
                <w:iCs/>
                <w:color w:val="231F20"/>
                <w:sz w:val="21"/>
                <w:szCs w:val="21"/>
              </w:rPr>
              <w:t>Primjena strategija učenja i rješavanje problema</w:t>
            </w:r>
          </w:p>
          <w:p w:rsidR="00736E12" w:rsidRPr="00A307B5" w:rsidRDefault="00736E12" w:rsidP="009336E1">
            <w:pPr>
              <w:pStyle w:val="t-8"/>
              <w:shd w:val="clear" w:color="auto" w:fill="FF3399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1"/>
                <w:szCs w:val="21"/>
              </w:rPr>
            </w:pPr>
            <w:r w:rsidRPr="00A307B5">
              <w:rPr>
                <w:rFonts w:asciiTheme="minorHAnsi" w:hAnsiTheme="minorHAnsi" w:cstheme="minorHAnsi"/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:rsidR="00736E12" w:rsidRPr="00A307B5" w:rsidRDefault="00736E12" w:rsidP="009336E1">
            <w:pPr>
              <w:shd w:val="clear" w:color="auto" w:fill="FF3399"/>
              <w:rPr>
                <w:rFonts w:cstheme="minorHAnsi"/>
                <w:sz w:val="21"/>
                <w:szCs w:val="21"/>
              </w:rPr>
            </w:pPr>
          </w:p>
          <w:p w:rsidR="00736E12" w:rsidRPr="00C97A18" w:rsidRDefault="00736E12" w:rsidP="009336E1">
            <w:pPr>
              <w:shd w:val="clear" w:color="auto" w:fill="FF3399"/>
              <w:spacing w:after="48"/>
              <w:textAlignment w:val="baseline"/>
              <w:rPr>
                <w:rFonts w:eastAsia="Times New Roman" w:cstheme="minorHAnsi"/>
                <w:color w:val="231F20"/>
                <w:sz w:val="21"/>
                <w:szCs w:val="21"/>
              </w:rPr>
            </w:pPr>
          </w:p>
          <w:p w:rsidR="00736E12" w:rsidRPr="00A307B5" w:rsidRDefault="00736E12" w:rsidP="009336E1">
            <w:pPr>
              <w:shd w:val="clear" w:color="auto" w:fill="FF3399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B.2.1.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Planiranje</w:t>
            </w:r>
            <w:r w:rsidRPr="00A307B5">
              <w:rPr>
                <w:rFonts w:cstheme="minorHAnsi"/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 w:rsidRPr="00A307B5">
              <w:rPr>
                <w:rFonts w:cstheme="minorHAnsi"/>
                <w:sz w:val="21"/>
                <w:szCs w:val="21"/>
              </w:rPr>
              <w:tab/>
              <w:t xml:space="preserve">  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Default="00736E12" w:rsidP="009336E1">
            <w:pPr>
              <w:shd w:val="clear" w:color="auto" w:fill="FF3399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 xml:space="preserve">C.2.4. </w:t>
            </w:r>
            <w:r w:rsidRPr="00003705">
              <w:rPr>
                <w:rFonts w:cstheme="minorHAnsi"/>
                <w:i/>
                <w:iCs/>
                <w:sz w:val="21"/>
                <w:szCs w:val="21"/>
              </w:rPr>
              <w:t>Emocije</w:t>
            </w:r>
            <w:r w:rsidRPr="00A307B5">
              <w:rPr>
                <w:rFonts w:cstheme="minorHAnsi"/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:rsidR="00736E12" w:rsidRPr="00C94EA3" w:rsidRDefault="00736E12" w:rsidP="009336E1">
            <w:pPr>
              <w:shd w:val="clear" w:color="auto" w:fill="FF3399"/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C94EA3">
              <w:rPr>
                <w:rFonts w:ascii="Calibri" w:hAnsi="Calibri" w:cs="Calibri"/>
              </w:rPr>
              <w:t> </w:t>
            </w: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 2.1. Razvija sliku o sebi.  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A307B5">
              <w:rPr>
                <w:rFonts w:eastAsia="Times New Roman" w:cstheme="minorHAnsi"/>
                <w:color w:val="000000"/>
                <w:sz w:val="21"/>
                <w:szCs w:val="21"/>
              </w:rPr>
              <w:t>A 2.3. Razvija osobne potencijale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:rsidR="00736E12" w:rsidRDefault="00736E12" w:rsidP="009336E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</w:rPr>
            </w:pPr>
            <w:r w:rsidRPr="00C94EA3"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A 2. 1. Učenik prema savjetu odabire odgovarajuću digitalnu tehnologiju za izvršavanje zadatka.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lastRenderedPageBreak/>
              <w:t>A 2. 2. Učenik se samostalno koristi njemu poznatim uređajima i programima.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:rsidR="00736E12" w:rsidRDefault="00736E12" w:rsidP="009336E1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C94EA3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C94EA3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C.2.1. Sudjeluje u aktivnostima škole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A307B5" w:rsidRDefault="00736E12" w:rsidP="009336E1">
            <w:pPr>
              <w:rPr>
                <w:rFonts w:cstheme="minorHAnsi"/>
                <w:sz w:val="21"/>
                <w:szCs w:val="21"/>
              </w:rPr>
            </w:pPr>
            <w:r w:rsidRPr="00A307B5">
              <w:rPr>
                <w:rFonts w:cstheme="minorHAnsi"/>
                <w:sz w:val="21"/>
                <w:szCs w:val="21"/>
              </w:rPr>
              <w:t>C.2.2. Promiče solidarnost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  <w:p w:rsidR="00736E12" w:rsidRPr="00C94EA3" w:rsidRDefault="00736E12" w:rsidP="009336E1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A307B5">
              <w:rPr>
                <w:rFonts w:cstheme="minorHAnsi"/>
                <w:sz w:val="21"/>
                <w:szCs w:val="21"/>
              </w:rPr>
              <w:t>C.2.3. Promiče kvalitetu života u školi</w:t>
            </w:r>
            <w:r w:rsidRPr="00A307B5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FF3399"/>
          </w:tcPr>
          <w:p w:rsidR="00736E12" w:rsidRPr="00C94EA3" w:rsidRDefault="00736E12" w:rsidP="009336E1">
            <w:pPr>
              <w:spacing w:after="200" w:line="276" w:lineRule="auto"/>
            </w:pPr>
            <w:r w:rsidRPr="00C94EA3">
              <w:lastRenderedPageBreak/>
              <w:t>Likovna kultura</w:t>
            </w:r>
          </w:p>
          <w:p w:rsidR="00736E12" w:rsidRPr="00C94EA3" w:rsidRDefault="00736E12" w:rsidP="009336E1">
            <w:pPr>
              <w:spacing w:after="200" w:line="276" w:lineRule="auto"/>
            </w:pPr>
            <w:r w:rsidRPr="00C94EA3">
              <w:t>Tjelesna i zdravstvena kultura</w:t>
            </w:r>
          </w:p>
        </w:tc>
        <w:tc>
          <w:tcPr>
            <w:tcW w:w="1331" w:type="dxa"/>
            <w:shd w:val="clear" w:color="auto" w:fill="FF3399"/>
          </w:tcPr>
          <w:p w:rsidR="00736E12" w:rsidRPr="00C94EA3" w:rsidRDefault="00736E12" w:rsidP="009336E1">
            <w:pPr>
              <w:spacing w:after="200" w:line="276" w:lineRule="auto"/>
            </w:pPr>
          </w:p>
        </w:tc>
      </w:tr>
    </w:tbl>
    <w:p w:rsidR="00736E12" w:rsidRPr="00C94EA3" w:rsidRDefault="00736E12" w:rsidP="00736E12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bookmarkStart w:id="1" w:name="_Hlk18599369"/>
    </w:p>
    <w:bookmarkEnd w:id="1"/>
    <w:p w:rsidR="00736E12" w:rsidRPr="00C94EA3" w:rsidRDefault="00736E12" w:rsidP="00736E12">
      <w:pPr>
        <w:spacing w:after="200" w:line="276" w:lineRule="auto"/>
        <w:rPr>
          <w:rFonts w:eastAsiaTheme="minorEastAsia"/>
          <w:lang w:eastAsia="hr-HR"/>
        </w:rPr>
      </w:pPr>
    </w:p>
    <w:p w:rsidR="00736E12" w:rsidRPr="00C94EA3" w:rsidRDefault="00736E12" w:rsidP="00736E12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:rsidR="00736E12" w:rsidRPr="00C94EA3" w:rsidRDefault="00736E12" w:rsidP="00736E12">
      <w:pPr>
        <w:spacing w:after="200" w:line="276" w:lineRule="auto"/>
        <w:rPr>
          <w:rFonts w:eastAsiaTheme="minorEastAsia"/>
          <w:lang w:eastAsia="hr-HR"/>
        </w:rPr>
      </w:pPr>
    </w:p>
    <w:p w:rsidR="00736E12" w:rsidRPr="00C94EA3" w:rsidRDefault="00736E12" w:rsidP="00736E12"/>
    <w:p w:rsidR="00736E12" w:rsidRDefault="00736E12" w:rsidP="00736E12"/>
    <w:p w:rsidR="00736E12" w:rsidRDefault="00736E12"/>
    <w:p w:rsidR="00AD0040" w:rsidRDefault="00AD0040"/>
    <w:p w:rsidR="00AD0040" w:rsidRDefault="00AD0040"/>
    <w:p w:rsidR="00AD0040" w:rsidRDefault="00AD0040"/>
    <w:p w:rsidR="00AD0040" w:rsidRDefault="00AD0040"/>
    <w:p w:rsidR="00AD0040" w:rsidRDefault="00AD0040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p w:rsidR="00736E12" w:rsidRDefault="00736E12"/>
    <w:sectPr w:rsidR="00736E12" w:rsidSect="00736E12"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aRHSans-L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ontserrat-Medium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264F"/>
    <w:multiLevelType w:val="hybridMultilevel"/>
    <w:tmpl w:val="C8C0E8C0"/>
    <w:lvl w:ilvl="0" w:tplc="6FF0CAA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64"/>
    <w:rsid w:val="00560F64"/>
    <w:rsid w:val="00736E12"/>
    <w:rsid w:val="008A79AE"/>
    <w:rsid w:val="00937233"/>
    <w:rsid w:val="00AD0040"/>
    <w:rsid w:val="00CD0860"/>
    <w:rsid w:val="00C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9BB4"/>
  <w15:chartTrackingRefBased/>
  <w15:docId w15:val="{7288BBFA-1387-4DB8-B597-8B7B351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4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040"/>
  </w:style>
  <w:style w:type="paragraph" w:styleId="Podnoje">
    <w:name w:val="footer"/>
    <w:basedOn w:val="Normal"/>
    <w:link w:val="PodnojeChar"/>
    <w:uiPriority w:val="99"/>
    <w:unhideWhenUsed/>
    <w:rsid w:val="00AD0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040"/>
  </w:style>
  <w:style w:type="table" w:styleId="Reetkatablice">
    <w:name w:val="Table Grid"/>
    <w:basedOn w:val="Obinatablica"/>
    <w:uiPriority w:val="59"/>
    <w:rsid w:val="00AD004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AD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4301</Words>
  <Characters>24516</Characters>
  <Application>Microsoft Office Word</Application>
  <DocSecurity>0</DocSecurity>
  <Lines>204</Lines>
  <Paragraphs>57</Paragraphs>
  <ScaleCrop>false</ScaleCrop>
  <Company/>
  <LinksUpToDate>false</LinksUpToDate>
  <CharactersWithSpaces>28760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Cvitković</dc:creator>
  <cp:keywords/>
  <dc:description/>
  <cp:lastModifiedBy>Korisnik</cp:lastModifiedBy>
  <cp:revision>5</cp:revision>
  <dcterms:created xsi:type="dcterms:W3CDTF">2020-08-27T11:01:00Z</dcterms:created>
  <dcterms:modified xsi:type="dcterms:W3CDTF">2022-09-03T07:44:00Z</dcterms:modified>
</cp:coreProperties>
</file>