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C4" w:rsidRDefault="00364AC4" w:rsidP="002946B4">
      <w:pPr>
        <w:spacing w:after="0" w:line="240" w:lineRule="auto"/>
        <w:jc w:val="center"/>
        <w:rPr>
          <w:rFonts w:ascii="Arial Black" w:eastAsia="Times New Roman" w:hAnsi="Arial Black" w:cs="Calibri"/>
          <w:color w:val="000000"/>
          <w:sz w:val="24"/>
          <w:lang w:eastAsia="hr-HR"/>
        </w:rPr>
      </w:pPr>
    </w:p>
    <w:p w:rsidR="00F00D0C" w:rsidRDefault="00F00D0C" w:rsidP="002946B4">
      <w:pPr>
        <w:spacing w:after="0" w:line="240" w:lineRule="auto"/>
        <w:jc w:val="center"/>
        <w:rPr>
          <w:rFonts w:ascii="Arial Black" w:eastAsia="Times New Roman" w:hAnsi="Arial Black" w:cs="Calibri"/>
          <w:color w:val="000000"/>
          <w:sz w:val="24"/>
          <w:lang w:eastAsia="hr-HR"/>
        </w:rPr>
      </w:pPr>
    </w:p>
    <w:p w:rsidR="00306267" w:rsidRPr="005C2E1B" w:rsidRDefault="005C2E1B" w:rsidP="005C2E1B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                         </w:t>
      </w:r>
      <w:r w:rsidRPr="005C2E1B">
        <w:rPr>
          <w:rFonts w:ascii="Arial Black" w:eastAsia="Times New Roman" w:hAnsi="Arial Black" w:cs="Calibri"/>
          <w:color w:val="000000"/>
          <w:sz w:val="32"/>
          <w:lang w:eastAsia="hr-HR"/>
        </w:rPr>
        <w:t>GEOGRAFIJA</w:t>
      </w:r>
    </w:p>
    <w:p w:rsidR="002946B4" w:rsidRPr="002946B4" w:rsidRDefault="0028160D" w:rsidP="0028160D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GODIŠN</w:t>
      </w:r>
      <w:r w:rsidR="008E0FF4">
        <w:rPr>
          <w:rFonts w:ascii="Arial Black" w:eastAsia="Times New Roman" w:hAnsi="Arial Black" w:cs="Calibri"/>
          <w:color w:val="000000"/>
          <w:sz w:val="32"/>
          <w:lang w:eastAsia="hr-HR"/>
        </w:rPr>
        <w:t>JI IZVEDBENI KURIKULUM (GIK) 6</w:t>
      </w:r>
      <w:r w:rsidR="00364AC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.r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</w:t>
      </w:r>
    </w:p>
    <w:p w:rsidR="00364AC4" w:rsidRDefault="002946B4" w:rsidP="002946B4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eastAsia="hr-HR"/>
        </w:rPr>
      </w:pPr>
      <w:r w:rsidRPr="002946B4">
        <w:rPr>
          <w:rFonts w:ascii="Calibri" w:eastAsia="Times New Roman" w:hAnsi="Calibri" w:cs="Calibri"/>
          <w:color w:val="000000"/>
          <w:sz w:val="36"/>
          <w:lang w:eastAsia="hr-HR"/>
        </w:rPr>
        <w:t> </w:t>
      </w:r>
    </w:p>
    <w:p w:rsidR="00326294" w:rsidRPr="002946B4" w:rsidRDefault="00326294" w:rsidP="002946B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tbl>
      <w:tblPr>
        <w:tblW w:w="0" w:type="auto"/>
        <w:tblInd w:w="211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105"/>
        <w:gridCol w:w="4964"/>
        <w:gridCol w:w="1140"/>
      </w:tblGrid>
      <w:tr w:rsidR="00364AC4" w:rsidRPr="002946B4" w:rsidTr="0028160D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MJESEC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TEMA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ISHOD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PLANIRANI BROJ SATI</w:t>
            </w:r>
          </w:p>
        </w:tc>
      </w:tr>
      <w:tr w:rsidR="00364AC4" w:rsidRPr="002946B4" w:rsidTr="0028160D">
        <w:trPr>
          <w:trHeight w:val="552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IX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I.</w:t>
            </w:r>
          </w:p>
          <w:p w:rsidR="002946B4" w:rsidRPr="002946B4" w:rsidRDefault="008E0FF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GIBANJE ZEMLJE OKO SUNCA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2946B4" w:rsidRDefault="00326294" w:rsidP="00326294">
            <w:pPr>
              <w:spacing w:after="0"/>
            </w:pPr>
            <w:r>
              <w:t>B.6.6. Učenik objašnjava složene utjecaje na obilježja klime, uspoređuje klimatske dijagrame te čita kartu klasifikacija klima.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8E0FF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4</w:t>
            </w:r>
          </w:p>
        </w:tc>
      </w:tr>
      <w:tr w:rsidR="0028160D" w:rsidRPr="002946B4" w:rsidTr="00326294">
        <w:trPr>
          <w:trHeight w:val="2107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IX</w:t>
            </w:r>
            <w:r w:rsidR="008E0FF4">
              <w:rPr>
                <w:rFonts w:ascii="Calibri" w:eastAsia="Times New Roman" w:hAnsi="Calibri" w:cs="Calibri"/>
                <w:sz w:val="28"/>
                <w:lang w:eastAsia="hr-HR"/>
              </w:rPr>
              <w:t xml:space="preserve"> , X , XI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364AC4" w:rsidRDefault="002946B4" w:rsidP="0032629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II.</w:t>
            </w:r>
          </w:p>
          <w:p w:rsidR="002946B4" w:rsidRPr="00364AC4" w:rsidRDefault="008E0FF4" w:rsidP="0032629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VRIJEME I KLIMA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94" w:rsidRDefault="00326294" w:rsidP="00326294">
            <w:r>
              <w:t>B.6.5. Učenik opisuje atmosferu i vrijeme, objašnjava najvažnije klimatske elemente, prikuplja i analizira podatke o vremenu te obrazlaže važnost vremenske prognoze.</w:t>
            </w:r>
          </w:p>
          <w:p w:rsidR="002946B4" w:rsidRPr="002946B4" w:rsidRDefault="00326294" w:rsidP="00326294">
            <w:pPr>
              <w:spacing w:after="0"/>
            </w:pPr>
            <w:r>
              <w:t>B.6.6. Učenik objašnjava složene utjecaje na obilježja klime, uspoređuje klimatske dijagrame te čita kartu klasifikacija klima.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b/>
                <w:sz w:val="28"/>
                <w:lang w:eastAsia="hr-HR"/>
              </w:rPr>
              <w:t>1</w:t>
            </w:r>
            <w:r w:rsidR="00245D6A"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364AC4" w:rsidRPr="002946B4" w:rsidTr="00326294">
        <w:trPr>
          <w:trHeight w:val="880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X</w:t>
            </w:r>
            <w:r w:rsidR="008E0FF4">
              <w:rPr>
                <w:rFonts w:ascii="Calibri" w:eastAsia="Times New Roman" w:hAnsi="Calibri" w:cs="Calibri"/>
                <w:sz w:val="28"/>
                <w:lang w:eastAsia="hr-HR"/>
              </w:rPr>
              <w:t>I , XII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III.</w:t>
            </w:r>
          </w:p>
          <w:p w:rsidR="002946B4" w:rsidRPr="002946B4" w:rsidRDefault="008E0FF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TLO I BIORAZNOLIKOST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2946B4" w:rsidRDefault="00326294" w:rsidP="00326294">
            <w:pPr>
              <w:spacing w:after="0"/>
            </w:pPr>
            <w:r>
              <w:t xml:space="preserve">C.6.3. Učenik objašnjava međuovisnost klime, tla i živoga svijeta te utjecaj čovjeka na promjenu </w:t>
            </w:r>
            <w:bookmarkStart w:id="0" w:name="_GoBack"/>
            <w:bookmarkEnd w:id="0"/>
            <w:r>
              <w:t>bioraznolikosti na primjerima iz zavičaja i Hrvatske.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45D6A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5</w:t>
            </w:r>
          </w:p>
        </w:tc>
      </w:tr>
      <w:tr w:rsidR="00364AC4" w:rsidRPr="002946B4" w:rsidTr="008E0FF4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8E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XII</w:t>
            </w:r>
            <w:r w:rsidR="008E0FF4">
              <w:rPr>
                <w:rFonts w:ascii="Calibri" w:eastAsia="Times New Roman" w:hAnsi="Calibri" w:cs="Calibri"/>
                <w:sz w:val="28"/>
                <w:lang w:eastAsia="hr-HR"/>
              </w:rPr>
              <w:t xml:space="preserve"> , I , II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IV.</w:t>
            </w:r>
          </w:p>
          <w:p w:rsidR="002946B4" w:rsidRPr="002946B4" w:rsidRDefault="008E0FF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STANOVNIŠTVO I ORGANIZACIJA PROSTORA HRVATSKE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294" w:rsidRDefault="00326294" w:rsidP="00326294">
            <w:r>
              <w:t>A.6.1. Učenik objašnjava stvaranje suvremene hrvatske države, opisuje političko uređenje i upravno -teritorijalnu organizaciju Republike Hrvatske.</w:t>
            </w:r>
          </w:p>
          <w:p w:rsidR="00326294" w:rsidRDefault="00326294" w:rsidP="00326294">
            <w:r>
              <w:t>B.A.6.1. Učenik interpretira podatke o broju i razmještaju stanovnika i gustoći naseljenosti na primjerima iz Hrvatske i svijeta.</w:t>
            </w:r>
          </w:p>
          <w:p w:rsidR="00326294" w:rsidRDefault="00326294" w:rsidP="00326294">
            <w:r>
              <w:t>B.A.6.2. Učenik analizira sastavnice općega kretanja stanovništva svijeta i Hrvatske te njezinih prirodnih cjelina i županija.</w:t>
            </w:r>
          </w:p>
          <w:p w:rsidR="00326294" w:rsidRDefault="00326294" w:rsidP="00326294">
            <w:r>
              <w:t>B.A.6.3. Učenik objašnjava raznolikost svjetskoga stanovništva analizirajući pojedine strukture, identificira probleme koji iz toga proizlaze te izgrađuje pozitivan i tolerantan odnos prema drugim kulturnim zajednicama poštujući raznolikosti.</w:t>
            </w:r>
          </w:p>
          <w:p w:rsidR="002946B4" w:rsidRPr="002946B4" w:rsidRDefault="00326294" w:rsidP="00326294">
            <w:pPr>
              <w:spacing w:after="0"/>
            </w:pPr>
            <w:r>
              <w:t>B.A.6.4. Učenik razlikuje ruralna i urbana naselja, prepoznaje funkcije i njihov prostorni raspored te objašnjava hijerarhiju gradskih naselja na primjeru Hrvatske.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8E0FF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20</w:t>
            </w:r>
          </w:p>
        </w:tc>
      </w:tr>
    </w:tbl>
    <w:p w:rsidR="002E50A1" w:rsidRDefault="002946B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946B4">
        <w:rPr>
          <w:rFonts w:ascii="Calibri" w:eastAsia="Times New Roman" w:hAnsi="Calibri" w:cs="Calibri"/>
          <w:color w:val="000000"/>
          <w:lang w:eastAsia="hr-HR"/>
        </w:rPr>
        <w:t> </w:t>
      </w: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26294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105"/>
        <w:gridCol w:w="4964"/>
        <w:gridCol w:w="1140"/>
      </w:tblGrid>
      <w:tr w:rsidR="00326294" w:rsidRPr="002946B4" w:rsidTr="00326294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MJESEC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TEMA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ISHOD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PLANIRANI BROJ SATI</w:t>
            </w:r>
          </w:p>
        </w:tc>
      </w:tr>
      <w:tr w:rsidR="00326294" w:rsidRPr="002946B4" w:rsidTr="00326294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28"/>
                <w:lang w:eastAsia="hr-HR"/>
              </w:rPr>
              <w:t>II , IV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364AC4" w:rsidRDefault="00326294" w:rsidP="00E051FE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V.</w:t>
            </w:r>
          </w:p>
          <w:p w:rsidR="00326294" w:rsidRPr="002946B4" w:rsidRDefault="00326294" w:rsidP="00E051FE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GOSPODARSTVO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294" w:rsidRDefault="00326294" w:rsidP="00E051FE">
            <w:r>
              <w:t>C.B.6.2. Učenik analizira podatke o gospodarskoj razvijenosti i procjenjuje stupanj razvijenosti države te objašnjava važnost usklađivanja gospodarskoga napretka i Održivoga razvoja Hrvatske</w:t>
            </w:r>
          </w:p>
          <w:p w:rsidR="00326294" w:rsidRPr="002946B4" w:rsidRDefault="00326294" w:rsidP="00E051FE">
            <w:pPr>
              <w:spacing w:after="0"/>
            </w:pPr>
            <w:r>
              <w:t>C.6.4. Učenik navodi i opisuje prirodna bogatstva, sirovine i izvore energije, navodi vrste onečišćenja i mjere zaštite te objašnjava važnost selektiranja otpada.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245D6A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17</w:t>
            </w:r>
          </w:p>
        </w:tc>
      </w:tr>
      <w:tr w:rsidR="00326294" w:rsidRPr="002946B4" w:rsidTr="00326294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IV , V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364AC4" w:rsidRDefault="00326294" w:rsidP="00E051FE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VI.</w:t>
            </w:r>
          </w:p>
          <w:p w:rsidR="00326294" w:rsidRPr="002946B4" w:rsidRDefault="00326294" w:rsidP="00E051FE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ČOVJEK I OKOLIŠ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294" w:rsidRDefault="00326294" w:rsidP="00E051FE">
            <w:r>
              <w:t>C.A.6.1. Učenik razlikuje kategorije zaštite prirode, navodi primjere zaštićene prirodne i kulturne baštine u Hrvatskoj, objašnjava važnost zaštićenih područja i lokaliteta kao gospodarskoga potencijala i elementa identiteta te sudjeluje u aktivnostima čuvanja i adekvatnoga vrednovanja baštine na lokalnoj, regionalnoj i nacionalnoj razini.</w:t>
            </w:r>
          </w:p>
          <w:p w:rsidR="00326294" w:rsidRPr="002946B4" w:rsidRDefault="00326294" w:rsidP="00E051FE">
            <w:pPr>
              <w:spacing w:after="0"/>
            </w:pPr>
            <w:r>
              <w:t>C.6.4. Učenik navodi i opisuje prirodna bogatstva, sirovine i izvore energije, navodi vrste onečišćenja i mjere zaštite te objašnjava važnost selektiranja otpada.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26294" w:rsidRPr="002946B4" w:rsidRDefault="00245D6A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8</w:t>
            </w:r>
          </w:p>
        </w:tc>
      </w:tr>
      <w:tr w:rsidR="00326294" w:rsidRPr="002946B4" w:rsidTr="00326294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IX , VI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94" w:rsidRDefault="00326294" w:rsidP="00E051FE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446" w:rsidRPr="009D1446" w:rsidRDefault="009D1446" w:rsidP="009D1446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hr-HR"/>
              </w:rPr>
            </w:pPr>
            <w:r w:rsidRPr="009D1446">
              <w:rPr>
                <w:rFonts w:ascii="Calibri" w:eastAsia="Times New Roman" w:hAnsi="Calibri" w:cs="Calibri"/>
                <w:lang w:eastAsia="hr-HR"/>
              </w:rPr>
              <w:t xml:space="preserve">Uvodni sat, sistematizacija gradiva i </w:t>
            </w:r>
          </w:p>
          <w:p w:rsidR="00326294" w:rsidRPr="009D1446" w:rsidRDefault="009D1446" w:rsidP="009D14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D1446">
              <w:rPr>
                <w:rFonts w:ascii="Calibri" w:eastAsia="Times New Roman" w:hAnsi="Calibri" w:cs="Calibri"/>
                <w:lang w:eastAsia="hr-HR"/>
              </w:rPr>
              <w:t>zaključivanje ocjena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326294" w:rsidRPr="002946B4" w:rsidTr="00326294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6294" w:rsidRPr="002946B4" w:rsidRDefault="00326294" w:rsidP="00E051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6294" w:rsidRPr="002946B4" w:rsidRDefault="00326294" w:rsidP="00E051F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6294" w:rsidRPr="002946B4" w:rsidRDefault="00326294" w:rsidP="00E05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UKUPNO</w:t>
            </w:r>
            <w:r w:rsidRPr="00364AC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: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6294" w:rsidRPr="002946B4" w:rsidRDefault="00326294" w:rsidP="00E0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70</w:t>
            </w:r>
          </w:p>
        </w:tc>
      </w:tr>
    </w:tbl>
    <w:p w:rsidR="00326294" w:rsidRPr="0028160D" w:rsidRDefault="0032629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sectPr w:rsidR="00326294" w:rsidRPr="0028160D" w:rsidSect="00AE15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va">
    <w:panose1 w:val="02000806000000020004"/>
    <w:charset w:val="EE"/>
    <w:family w:val="auto"/>
    <w:pitch w:val="variable"/>
    <w:sig w:usb0="8000006F" w:usb1="0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06"/>
    <w:multiLevelType w:val="multilevel"/>
    <w:tmpl w:val="FFD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E1E71"/>
    <w:multiLevelType w:val="multilevel"/>
    <w:tmpl w:val="135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34DE3"/>
    <w:multiLevelType w:val="multilevel"/>
    <w:tmpl w:val="92C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53857"/>
    <w:multiLevelType w:val="multilevel"/>
    <w:tmpl w:val="5AA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13D8F"/>
    <w:multiLevelType w:val="multilevel"/>
    <w:tmpl w:val="976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26BB"/>
    <w:multiLevelType w:val="multilevel"/>
    <w:tmpl w:val="2CA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3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5"/>
    <w:lvlOverride w:ilvl="1">
      <w:startOverride w:val="4"/>
    </w:lvlOverride>
  </w:num>
  <w:num w:numId="5">
    <w:abstractNumId w:val="4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4"/>
    <w:rsid w:val="00245D6A"/>
    <w:rsid w:val="0028160D"/>
    <w:rsid w:val="002946B4"/>
    <w:rsid w:val="002E50A1"/>
    <w:rsid w:val="00306267"/>
    <w:rsid w:val="00326294"/>
    <w:rsid w:val="00364AC4"/>
    <w:rsid w:val="005C2E1B"/>
    <w:rsid w:val="008E0FF4"/>
    <w:rsid w:val="009D1446"/>
    <w:rsid w:val="00A44858"/>
    <w:rsid w:val="00AA1F3B"/>
    <w:rsid w:val="00AE155D"/>
    <w:rsid w:val="00F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2159-7CCB-416F-AE90-8FED80B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Siniša</cp:lastModifiedBy>
  <cp:revision>8</cp:revision>
  <cp:lastPrinted>2021-09-06T11:07:00Z</cp:lastPrinted>
  <dcterms:created xsi:type="dcterms:W3CDTF">2020-09-16T11:10:00Z</dcterms:created>
  <dcterms:modified xsi:type="dcterms:W3CDTF">2022-09-29T06:56:00Z</dcterms:modified>
</cp:coreProperties>
</file>