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27126" w14:textId="4C14B41E" w:rsidR="000E5137" w:rsidRDefault="00E54448" w:rsidP="00E03B59">
      <w:pPr>
        <w:spacing w:after="0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sz w:val="28"/>
        </w:rPr>
        <w:t>Godišnji</w:t>
      </w:r>
      <w:r w:rsidR="001B5D70">
        <w:rPr>
          <w:rFonts w:ascii="Arial" w:hAnsi="Arial" w:cs="Arial"/>
          <w:b/>
          <w:sz w:val="28"/>
        </w:rPr>
        <w:t xml:space="preserve"> </w:t>
      </w:r>
      <w:r w:rsidR="00A41928" w:rsidRPr="008D1E29">
        <w:rPr>
          <w:rFonts w:ascii="Arial" w:hAnsi="Arial" w:cs="Arial"/>
          <w:b/>
          <w:sz w:val="28"/>
        </w:rPr>
        <w:t>izvedben</w:t>
      </w:r>
      <w:r>
        <w:rPr>
          <w:rFonts w:ascii="Arial" w:hAnsi="Arial" w:cs="Arial"/>
          <w:b/>
          <w:sz w:val="28"/>
        </w:rPr>
        <w:t>i</w:t>
      </w:r>
      <w:r w:rsidR="00A41928" w:rsidRPr="008D1E29">
        <w:rPr>
          <w:rFonts w:ascii="Arial" w:hAnsi="Arial" w:cs="Arial"/>
          <w:b/>
          <w:sz w:val="28"/>
        </w:rPr>
        <w:t xml:space="preserve"> </w:t>
      </w:r>
      <w:r w:rsidR="001B5D70">
        <w:rPr>
          <w:rFonts w:ascii="Arial" w:hAnsi="Arial" w:cs="Arial"/>
          <w:b/>
          <w:sz w:val="28"/>
        </w:rPr>
        <w:t>kurikulum</w:t>
      </w:r>
      <w:r w:rsidR="00A41928" w:rsidRPr="008D1E29">
        <w:rPr>
          <w:rFonts w:ascii="Arial" w:hAnsi="Arial" w:cs="Arial"/>
          <w:b/>
          <w:sz w:val="28"/>
        </w:rPr>
        <w:t xml:space="preserve"> za </w:t>
      </w:r>
      <w:r w:rsidR="00A41928" w:rsidRPr="008B683A">
        <w:rPr>
          <w:rFonts w:ascii="Arial" w:hAnsi="Arial" w:cs="Arial"/>
          <w:b/>
          <w:i/>
          <w:sz w:val="28"/>
        </w:rPr>
        <w:t>Kemij</w:t>
      </w:r>
      <w:r w:rsidR="00EF408B">
        <w:rPr>
          <w:rFonts w:ascii="Arial" w:hAnsi="Arial" w:cs="Arial"/>
          <w:b/>
          <w:i/>
          <w:sz w:val="28"/>
        </w:rPr>
        <w:t>u</w:t>
      </w:r>
      <w:r w:rsidR="00A41928" w:rsidRPr="008D1E29">
        <w:rPr>
          <w:rFonts w:ascii="Arial" w:hAnsi="Arial" w:cs="Arial"/>
          <w:b/>
          <w:sz w:val="28"/>
        </w:rPr>
        <w:t xml:space="preserve"> u </w:t>
      </w:r>
      <w:r w:rsidR="002671F7">
        <w:rPr>
          <w:rFonts w:ascii="Arial" w:hAnsi="Arial" w:cs="Arial"/>
          <w:b/>
          <w:sz w:val="28"/>
        </w:rPr>
        <w:t>8</w:t>
      </w:r>
      <w:r w:rsidR="00A41928" w:rsidRPr="008D1E29">
        <w:rPr>
          <w:rFonts w:ascii="Arial" w:hAnsi="Arial" w:cs="Arial"/>
          <w:b/>
          <w:sz w:val="28"/>
        </w:rPr>
        <w:t>. razredu osno</w:t>
      </w:r>
      <w:r w:rsidR="00EF408B">
        <w:rPr>
          <w:rFonts w:ascii="Arial" w:hAnsi="Arial" w:cs="Arial"/>
          <w:b/>
          <w:sz w:val="28"/>
        </w:rPr>
        <w:t>vne škole za nastavnu godinu 2020./2021</w:t>
      </w:r>
      <w:r w:rsidR="00A41928" w:rsidRPr="008D1E29">
        <w:rPr>
          <w:rFonts w:ascii="Arial" w:hAnsi="Arial" w:cs="Arial"/>
          <w:b/>
          <w:sz w:val="28"/>
        </w:rPr>
        <w:t>.</w:t>
      </w:r>
    </w:p>
    <w:p w14:paraId="054D25B5" w14:textId="77777777" w:rsidR="00E54448" w:rsidRPr="00E54448" w:rsidRDefault="00E54448" w:rsidP="00E54448">
      <w:pPr>
        <w:pStyle w:val="Naslov2"/>
        <w:rPr>
          <w:rFonts w:eastAsia="Calibri"/>
          <w:sz w:val="28"/>
          <w:szCs w:val="28"/>
        </w:rPr>
      </w:pPr>
      <w:r w:rsidRPr="00E54448">
        <w:rPr>
          <w:rFonts w:eastAsia="Calibri"/>
          <w:sz w:val="28"/>
          <w:szCs w:val="28"/>
        </w:rPr>
        <w:t>Škola: ____III. OSNOVNA ŠKOLA BJELOVAR______________________</w:t>
      </w:r>
    </w:p>
    <w:p w14:paraId="7BAC4580" w14:textId="77777777" w:rsidR="00E54448" w:rsidRPr="00E54448" w:rsidRDefault="00E54448" w:rsidP="00E54448">
      <w:pPr>
        <w:pStyle w:val="Naslov2"/>
        <w:rPr>
          <w:sz w:val="28"/>
          <w:szCs w:val="28"/>
        </w:rPr>
      </w:pPr>
      <w:r w:rsidRPr="00E54448">
        <w:rPr>
          <w:rFonts w:eastAsia="Calibri"/>
          <w:sz w:val="28"/>
          <w:szCs w:val="28"/>
        </w:rPr>
        <w:t>Predmetni učitelj: ______VANJA ČUČKOVIĆ MAKAR _______________</w:t>
      </w:r>
    </w:p>
    <w:p w14:paraId="1AF33AE9" w14:textId="77777777" w:rsidR="00E54448" w:rsidRPr="00E54448" w:rsidRDefault="00E54448" w:rsidP="00E54448">
      <w:pPr>
        <w:pStyle w:val="Naslov2"/>
        <w:rPr>
          <w:rFonts w:eastAsia="Calibri"/>
          <w:sz w:val="28"/>
          <w:szCs w:val="28"/>
        </w:rPr>
      </w:pPr>
      <w:r w:rsidRPr="00E54448">
        <w:rPr>
          <w:rFonts w:eastAsia="Calibri"/>
          <w:sz w:val="28"/>
          <w:szCs w:val="28"/>
        </w:rPr>
        <w:t>Razredni odjel: ___7.a, 7.b, 7.c i 7.d_____</w:t>
      </w:r>
    </w:p>
    <w:p w14:paraId="0F35F3B6" w14:textId="77777777" w:rsidR="005B6E06" w:rsidRPr="008D1E29" w:rsidRDefault="005B6E06" w:rsidP="00E03B59">
      <w:pPr>
        <w:spacing w:after="0"/>
        <w:rPr>
          <w:rFonts w:ascii="Arial" w:hAnsi="Arial" w:cs="Arial"/>
          <w:b/>
          <w:sz w:val="28"/>
        </w:rPr>
      </w:pPr>
    </w:p>
    <w:p w14:paraId="4D1B9472" w14:textId="77777777" w:rsidR="00A41928" w:rsidRPr="008D1E29" w:rsidRDefault="00A41928" w:rsidP="00E03B59">
      <w:pPr>
        <w:spacing w:after="0"/>
        <w:rPr>
          <w:rFonts w:ascii="Arial" w:hAnsi="Arial" w:cs="Arial"/>
        </w:rPr>
      </w:pPr>
    </w:p>
    <w:p w14:paraId="361ACADB" w14:textId="77777777" w:rsidR="00381AA9" w:rsidRPr="008D1E29" w:rsidRDefault="00DF198A" w:rsidP="00381AA9">
      <w:pPr>
        <w:spacing w:after="0"/>
        <w:rPr>
          <w:rFonts w:ascii="Arial" w:hAnsi="Arial" w:cs="Arial"/>
        </w:rPr>
      </w:pPr>
      <w:r w:rsidRPr="008D1E29">
        <w:rPr>
          <w:rFonts w:ascii="Arial" w:hAnsi="Arial" w:cs="Arial"/>
          <w:b/>
        </w:rPr>
        <w:t>KONCEPTI</w:t>
      </w:r>
      <w:r w:rsidRPr="008D1E29">
        <w:rPr>
          <w:rFonts w:ascii="Arial" w:hAnsi="Arial" w:cs="Arial"/>
          <w:b/>
        </w:rPr>
        <w:br/>
      </w:r>
      <w:r w:rsidRPr="008D1E29">
        <w:rPr>
          <w:rFonts w:ascii="Arial" w:hAnsi="Arial" w:cs="Arial"/>
        </w:rPr>
        <w:t>A. Tvari; B. Promjene i procesi; C. Energija; D. Prirodoznanstveni pristup</w:t>
      </w:r>
    </w:p>
    <w:p w14:paraId="3CE50D8C" w14:textId="77777777" w:rsidR="00DC5901" w:rsidRPr="008D1E29" w:rsidRDefault="00DC5901" w:rsidP="00381AA9">
      <w:pPr>
        <w:spacing w:after="0"/>
        <w:rPr>
          <w:rFonts w:ascii="Arial" w:hAnsi="Arial" w:cs="Arial"/>
        </w:rPr>
      </w:pPr>
    </w:p>
    <w:p w14:paraId="3A459378" w14:textId="77777777" w:rsidR="003E46DE" w:rsidRPr="003E46DE" w:rsidRDefault="003E46DE" w:rsidP="003E46DE">
      <w:pPr>
        <w:spacing w:after="0"/>
        <w:rPr>
          <w:rFonts w:ascii="Arial" w:hAnsi="Arial" w:cs="Arial"/>
        </w:rPr>
      </w:pPr>
      <w:r w:rsidRPr="003E46DE">
        <w:rPr>
          <w:rFonts w:ascii="Arial" w:hAnsi="Arial" w:cs="Arial"/>
        </w:rPr>
        <w:t>Kratice za međupredmetne teme: 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>r – održivi razvoj, ikt – informacijsko-komunikacijska tehnologija, uku – učiti kako učiti, osr – osobni i socijalni razvoj, po</w:t>
      </w:r>
      <w:r w:rsidR="000A6AD4">
        <w:rPr>
          <w:rFonts w:ascii="Arial" w:hAnsi="Arial" w:cs="Arial"/>
        </w:rPr>
        <w:t>d</w:t>
      </w:r>
      <w:r w:rsidRPr="003E46DE">
        <w:rPr>
          <w:rFonts w:ascii="Arial" w:hAnsi="Arial" w:cs="Arial"/>
        </w:rPr>
        <w:t xml:space="preserve"> – poduzetništvo, z – zdravlje, goo – građanski odgoj i obrazovanje</w:t>
      </w:r>
    </w:p>
    <w:p w14:paraId="1A3733BE" w14:textId="77777777" w:rsidR="002671F7" w:rsidRDefault="002671F7" w:rsidP="00DC5901">
      <w:pPr>
        <w:spacing w:after="0"/>
        <w:rPr>
          <w:rFonts w:ascii="Arial" w:hAnsi="Arial" w:cs="Arial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09"/>
        <w:gridCol w:w="2551"/>
        <w:gridCol w:w="4253"/>
        <w:gridCol w:w="4047"/>
      </w:tblGrid>
      <w:tr w:rsidR="000F6D86" w:rsidRPr="008F2E4B" w14:paraId="0789C82D" w14:textId="77777777" w:rsidTr="00CA57D3">
        <w:tc>
          <w:tcPr>
            <w:tcW w:w="959" w:type="dxa"/>
            <w:shd w:val="clear" w:color="auto" w:fill="D9D9D9" w:themeFill="background1" w:themeFillShade="D9"/>
          </w:tcPr>
          <w:p w14:paraId="52C8CEFF" w14:textId="77777777" w:rsidR="000F6D86" w:rsidRPr="008F2E4B" w:rsidRDefault="000F6D86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Mj</w:t>
            </w:r>
            <w:r w:rsidR="0095592E" w:rsidRPr="008F2E4B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CB9F7B5" w14:textId="77777777" w:rsidR="000F6D86" w:rsidRPr="008F2E4B" w:rsidRDefault="000F6D86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Tematska cjelina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560CA40" w14:textId="77777777" w:rsidR="000F6D86" w:rsidRPr="008F2E4B" w:rsidRDefault="000F6D86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Broj sata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D3BB783" w14:textId="77777777" w:rsidR="000F6D86" w:rsidRPr="008F2E4B" w:rsidRDefault="000F6D86" w:rsidP="005F06B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Nastavna tema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26FC1A9F" w14:textId="77777777" w:rsidR="000F6D86" w:rsidRPr="008F2E4B" w:rsidRDefault="000F6D86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Odgojno-obrazovni ishodi</w:t>
            </w:r>
          </w:p>
        </w:tc>
        <w:tc>
          <w:tcPr>
            <w:tcW w:w="4047" w:type="dxa"/>
            <w:shd w:val="clear" w:color="auto" w:fill="D9D9D9" w:themeFill="background1" w:themeFillShade="D9"/>
          </w:tcPr>
          <w:p w14:paraId="30960D52" w14:textId="77777777" w:rsidR="000F6D86" w:rsidRPr="008F2E4B" w:rsidRDefault="000F6D86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Očekivanja međupredmetnih tema</w:t>
            </w:r>
          </w:p>
        </w:tc>
      </w:tr>
      <w:tr w:rsidR="008F2E4B" w:rsidRPr="008F2E4B" w14:paraId="2D0E9542" w14:textId="77777777" w:rsidTr="00CA57D3">
        <w:tc>
          <w:tcPr>
            <w:tcW w:w="959" w:type="dxa"/>
            <w:vMerge w:val="restart"/>
          </w:tcPr>
          <w:p w14:paraId="4BD1217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IX. (7)</w:t>
            </w:r>
          </w:p>
        </w:tc>
        <w:tc>
          <w:tcPr>
            <w:tcW w:w="1701" w:type="dxa"/>
            <w:vMerge w:val="restart"/>
          </w:tcPr>
          <w:p w14:paraId="30FDB822" w14:textId="77777777" w:rsidR="008F2E4B" w:rsidRPr="008F2E4B" w:rsidRDefault="008F2E4B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1. Građa tvari – molekule i ioni</w:t>
            </w:r>
          </w:p>
        </w:tc>
        <w:tc>
          <w:tcPr>
            <w:tcW w:w="709" w:type="dxa"/>
          </w:tcPr>
          <w:p w14:paraId="108DCB65" w14:textId="77777777" w:rsidR="008F2E4B" w:rsidRPr="008F2E4B" w:rsidRDefault="008F2E4B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2AC0896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Uvodni sat</w:t>
            </w:r>
          </w:p>
        </w:tc>
        <w:tc>
          <w:tcPr>
            <w:tcW w:w="4253" w:type="dxa"/>
            <w:vMerge w:val="restart"/>
          </w:tcPr>
          <w:p w14:paraId="3764189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161079C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molekule elementarne tvari i kemijskoga spoja te ione (katione, anione).</w:t>
            </w:r>
          </w:p>
          <w:p w14:paraId="111D8D9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Određuje valencije atoma na temelju položaja kemijskoga elementa u periodnome sustavu elemenata.</w:t>
            </w:r>
          </w:p>
          <w:p w14:paraId="35CE4ED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46B4998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Imenuje anorganske spojeve i organske spojeve prikazane kemijskim formulama.</w:t>
            </w:r>
          </w:p>
          <w:p w14:paraId="1971B13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39A7A20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6EFEEE3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45054C0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7742B49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5516A4A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60B6689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50D63F5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4649D7E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19EDBD0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507A4B4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broj subatomskih čestica u ionu.</w:t>
            </w:r>
          </w:p>
          <w:p w14:paraId="7EA7AFE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0214E09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75F9552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Prikazuje podatke prikupljene pokusima i/ili radom na tekstu, novim tekstom, tablicama i grafovima.</w:t>
            </w:r>
          </w:p>
          <w:p w14:paraId="79439D0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 Prikazuje modelima čestičnu građu tvari.</w:t>
            </w:r>
          </w:p>
        </w:tc>
        <w:tc>
          <w:tcPr>
            <w:tcW w:w="4047" w:type="dxa"/>
            <w:vMerge w:val="restart"/>
          </w:tcPr>
          <w:p w14:paraId="31EBA50E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3827D4A4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6B156726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ikt A 3.2. Učenik se samostalno koristi raznim uređajima i programima. </w:t>
            </w:r>
          </w:p>
          <w:p w14:paraId="2F231943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708CEDF0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3.3.Učenik samostalno ili uz manju pomoć učitelja procjenjuje i odabire potrebne informacije između pronađenih informacija.</w:t>
            </w:r>
          </w:p>
          <w:p w14:paraId="6990FEC8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7A8B1C63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 3.1. Objašnjava osnovne sastavnice prirodne raznolikosti. </w:t>
            </w:r>
          </w:p>
          <w:p w14:paraId="45CD0B15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 w14:paraId="662F0E0D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363AF85E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0F56FA5B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16CF1E1F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22C3536B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3A6406A4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2A5F8218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BBF86F9" w14:textId="77777777" w:rsidTr="00CA57D3">
        <w:tc>
          <w:tcPr>
            <w:tcW w:w="959" w:type="dxa"/>
            <w:vMerge/>
          </w:tcPr>
          <w:p w14:paraId="2380C3D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DE5F82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6DE35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2. </w:t>
            </w:r>
          </w:p>
        </w:tc>
        <w:tc>
          <w:tcPr>
            <w:tcW w:w="2551" w:type="dxa"/>
            <w:vMerge w:val="restart"/>
          </w:tcPr>
          <w:p w14:paraId="04B714B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gradiva sedmog razreda</w:t>
            </w:r>
          </w:p>
          <w:p w14:paraId="7EA1717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Kemijski elementi</w:t>
            </w:r>
          </w:p>
        </w:tc>
        <w:tc>
          <w:tcPr>
            <w:tcW w:w="4253" w:type="dxa"/>
            <w:vMerge/>
          </w:tcPr>
          <w:p w14:paraId="128BA22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1D9633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1A408D0D" w14:textId="77777777" w:rsidTr="00CA57D3">
        <w:tc>
          <w:tcPr>
            <w:tcW w:w="959" w:type="dxa"/>
            <w:vMerge/>
          </w:tcPr>
          <w:p w14:paraId="5DA9EA6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A934DF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023961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2551" w:type="dxa"/>
            <w:vMerge/>
          </w:tcPr>
          <w:p w14:paraId="5041A62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0190100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EC442B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2F0416C9" w14:textId="77777777" w:rsidTr="00CA57D3">
        <w:tc>
          <w:tcPr>
            <w:tcW w:w="959" w:type="dxa"/>
            <w:vMerge/>
          </w:tcPr>
          <w:p w14:paraId="396FE2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452637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BDDB1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4.</w:t>
            </w:r>
          </w:p>
        </w:tc>
        <w:tc>
          <w:tcPr>
            <w:tcW w:w="2551" w:type="dxa"/>
            <w:vMerge w:val="restart"/>
          </w:tcPr>
          <w:p w14:paraId="098AD08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Molekule elementarnih tvari i kemijskih spojeva </w:t>
            </w:r>
          </w:p>
        </w:tc>
        <w:tc>
          <w:tcPr>
            <w:tcW w:w="4253" w:type="dxa"/>
            <w:vMerge/>
          </w:tcPr>
          <w:p w14:paraId="2D6FB13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0EDD4A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39DF2958" w14:textId="77777777" w:rsidTr="00CA57D3">
        <w:tc>
          <w:tcPr>
            <w:tcW w:w="959" w:type="dxa"/>
            <w:vMerge/>
          </w:tcPr>
          <w:p w14:paraId="4AEAEA1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1247D9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F27A3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5.</w:t>
            </w:r>
          </w:p>
        </w:tc>
        <w:tc>
          <w:tcPr>
            <w:tcW w:w="2551" w:type="dxa"/>
            <w:vMerge/>
          </w:tcPr>
          <w:p w14:paraId="7446AB6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562B579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7CBA0A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9C27929" w14:textId="77777777" w:rsidTr="00CA57D3">
        <w:tc>
          <w:tcPr>
            <w:tcW w:w="959" w:type="dxa"/>
            <w:vMerge/>
          </w:tcPr>
          <w:p w14:paraId="4141E66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8315B5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8A8CA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6.</w:t>
            </w:r>
          </w:p>
        </w:tc>
        <w:tc>
          <w:tcPr>
            <w:tcW w:w="2551" w:type="dxa"/>
            <w:vMerge/>
          </w:tcPr>
          <w:p w14:paraId="364286E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313F555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5BAC91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3FED4A8" w14:textId="77777777" w:rsidTr="00CA57D3">
        <w:tc>
          <w:tcPr>
            <w:tcW w:w="959" w:type="dxa"/>
            <w:vMerge/>
          </w:tcPr>
          <w:p w14:paraId="44AEFE0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53134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16628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7.</w:t>
            </w:r>
          </w:p>
        </w:tc>
        <w:tc>
          <w:tcPr>
            <w:tcW w:w="2551" w:type="dxa"/>
            <w:vMerge w:val="restart"/>
          </w:tcPr>
          <w:p w14:paraId="53CDCA0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Ioni i ionski spojevi Ponavljanje i vježbanje</w:t>
            </w:r>
          </w:p>
        </w:tc>
        <w:tc>
          <w:tcPr>
            <w:tcW w:w="4253" w:type="dxa"/>
            <w:vMerge/>
          </w:tcPr>
          <w:p w14:paraId="18CD30D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2D658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DE58740" w14:textId="77777777" w:rsidTr="00CA57D3">
        <w:tc>
          <w:tcPr>
            <w:tcW w:w="959" w:type="dxa"/>
            <w:vMerge w:val="restart"/>
          </w:tcPr>
          <w:p w14:paraId="22310A7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X. (9)</w:t>
            </w:r>
          </w:p>
        </w:tc>
        <w:tc>
          <w:tcPr>
            <w:tcW w:w="1701" w:type="dxa"/>
            <w:vMerge/>
          </w:tcPr>
          <w:p w14:paraId="4E6C7F5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5DA78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8.</w:t>
            </w:r>
          </w:p>
        </w:tc>
        <w:tc>
          <w:tcPr>
            <w:tcW w:w="2551" w:type="dxa"/>
            <w:vMerge/>
          </w:tcPr>
          <w:p w14:paraId="2AF018F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57F9B2E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1517AE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E149196" w14:textId="77777777" w:rsidTr="00CA57D3">
        <w:tc>
          <w:tcPr>
            <w:tcW w:w="959" w:type="dxa"/>
            <w:vMerge/>
          </w:tcPr>
          <w:p w14:paraId="7982821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EC545A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0F0D5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9.</w:t>
            </w:r>
          </w:p>
        </w:tc>
        <w:tc>
          <w:tcPr>
            <w:tcW w:w="2551" w:type="dxa"/>
            <w:vMerge/>
          </w:tcPr>
          <w:p w14:paraId="097F700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8F8FFC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379433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77397EF3" w14:textId="77777777" w:rsidTr="00CA57D3">
        <w:tc>
          <w:tcPr>
            <w:tcW w:w="959" w:type="dxa"/>
            <w:vMerge/>
          </w:tcPr>
          <w:p w14:paraId="562203F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FE870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8ED3C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10.</w:t>
            </w:r>
          </w:p>
        </w:tc>
        <w:tc>
          <w:tcPr>
            <w:tcW w:w="2551" w:type="dxa"/>
          </w:tcPr>
          <w:p w14:paraId="1E5FA15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I. pisana provjera znanja</w:t>
            </w:r>
          </w:p>
        </w:tc>
        <w:tc>
          <w:tcPr>
            <w:tcW w:w="4253" w:type="dxa"/>
            <w:vMerge/>
          </w:tcPr>
          <w:p w14:paraId="55BE0A0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692C26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2443BE79" w14:textId="77777777" w:rsidTr="00CA57D3">
        <w:tc>
          <w:tcPr>
            <w:tcW w:w="959" w:type="dxa"/>
            <w:vMerge/>
          </w:tcPr>
          <w:p w14:paraId="73C828A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0CDBDE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FA47C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11.</w:t>
            </w:r>
          </w:p>
        </w:tc>
        <w:tc>
          <w:tcPr>
            <w:tcW w:w="2551" w:type="dxa"/>
          </w:tcPr>
          <w:p w14:paraId="4F9FFAA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znanja i refleksija učenika; prezentacija obrade međupredmetne teme</w:t>
            </w:r>
          </w:p>
        </w:tc>
        <w:tc>
          <w:tcPr>
            <w:tcW w:w="4253" w:type="dxa"/>
            <w:vMerge/>
          </w:tcPr>
          <w:p w14:paraId="47609BD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047242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3BC79FDB" w14:textId="77777777" w:rsidTr="00CA57D3">
        <w:tc>
          <w:tcPr>
            <w:tcW w:w="959" w:type="dxa"/>
            <w:vMerge/>
          </w:tcPr>
          <w:p w14:paraId="55EEDF8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48031BE2" w14:textId="77777777" w:rsidR="008F2E4B" w:rsidRPr="008F2E4B" w:rsidRDefault="008F2E4B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2. Osnove kemijskog računa</w:t>
            </w:r>
          </w:p>
        </w:tc>
        <w:tc>
          <w:tcPr>
            <w:tcW w:w="709" w:type="dxa"/>
          </w:tcPr>
          <w:p w14:paraId="3A518A0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2551" w:type="dxa"/>
            <w:vMerge w:val="restart"/>
          </w:tcPr>
          <w:p w14:paraId="652877E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Relativna atomska masa </w:t>
            </w:r>
          </w:p>
        </w:tc>
        <w:tc>
          <w:tcPr>
            <w:tcW w:w="4253" w:type="dxa"/>
            <w:vMerge w:val="restart"/>
          </w:tcPr>
          <w:p w14:paraId="5C8D629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370CFE9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relativnu atomsku i molekulsku masu.</w:t>
            </w:r>
          </w:p>
          <w:p w14:paraId="0890EE9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3B1D954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D.8.2. Primjenjuje matematička znanja i vještine.</w:t>
            </w:r>
          </w:p>
          <w:p w14:paraId="78F4CC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relativnu molekulsku masu.</w:t>
            </w:r>
          </w:p>
          <w:p w14:paraId="6247500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maseni udio pojedinih vrsta atoma u spoju iz poznate molekulske formule spoja.</w:t>
            </w:r>
          </w:p>
          <w:p w14:paraId="64D5C7C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Izračunava empirijsku formulu spoja na temelju poznatih masenih udjela elemenata u spoju.</w:t>
            </w:r>
          </w:p>
          <w:p w14:paraId="785DEFB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46C211D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1E32BD7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1B9B7B1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Interpretira različite vrste brojčanih, tabličnih i grafičkih podataka te prenosi jednu vrstu prikaza u drugu.</w:t>
            </w:r>
          </w:p>
          <w:p w14:paraId="36CCDFD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047" w:type="dxa"/>
            <w:vMerge w:val="restart"/>
          </w:tcPr>
          <w:p w14:paraId="6CB327F2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ikt A 3.1. Učenik samostalno odabire odgovarajuću digitalnu tehnologiju.</w:t>
            </w:r>
          </w:p>
          <w:p w14:paraId="301052A5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7D3F54C9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01A4A2DA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2408342D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69C677EA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7DF341FB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83726FA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76DF3B21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6CEC59FF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424572F7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lastRenderedPageBreak/>
              <w:t>uku B 3.4. Učenik samovrednuje proces učenja i svoje rezultate, procjenjuje ostvareni napredak te na temelju toga planira buduće učenje.</w:t>
            </w:r>
          </w:p>
          <w:p w14:paraId="7D5833C9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0EDFFF73" w14:textId="77777777" w:rsidTr="00CA57D3">
        <w:tc>
          <w:tcPr>
            <w:tcW w:w="959" w:type="dxa"/>
            <w:vMerge/>
          </w:tcPr>
          <w:p w14:paraId="744C558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F79BBA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21356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13.</w:t>
            </w:r>
          </w:p>
        </w:tc>
        <w:tc>
          <w:tcPr>
            <w:tcW w:w="2551" w:type="dxa"/>
            <w:vMerge/>
          </w:tcPr>
          <w:p w14:paraId="510AD00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6DAFF6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A84ACA5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37D6EF94" w14:textId="77777777" w:rsidTr="00CA57D3">
        <w:tc>
          <w:tcPr>
            <w:tcW w:w="959" w:type="dxa"/>
            <w:vMerge/>
          </w:tcPr>
          <w:p w14:paraId="4257998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5A96CB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BD7E4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2551" w:type="dxa"/>
            <w:vMerge w:val="restart"/>
          </w:tcPr>
          <w:p w14:paraId="63A342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Relativna molekulska masa</w:t>
            </w:r>
          </w:p>
        </w:tc>
        <w:tc>
          <w:tcPr>
            <w:tcW w:w="4253" w:type="dxa"/>
            <w:vMerge/>
          </w:tcPr>
          <w:p w14:paraId="093C778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FC3711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0EACD795" w14:textId="77777777" w:rsidTr="00CA57D3">
        <w:tc>
          <w:tcPr>
            <w:tcW w:w="959" w:type="dxa"/>
            <w:vMerge/>
          </w:tcPr>
          <w:p w14:paraId="4BB1C16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D56696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17A44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15.</w:t>
            </w:r>
          </w:p>
        </w:tc>
        <w:tc>
          <w:tcPr>
            <w:tcW w:w="2551" w:type="dxa"/>
            <w:vMerge/>
          </w:tcPr>
          <w:p w14:paraId="6107549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144583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5F8A3B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F65993A" w14:textId="77777777" w:rsidTr="00CA57D3">
        <w:tc>
          <w:tcPr>
            <w:tcW w:w="959" w:type="dxa"/>
            <w:vMerge/>
          </w:tcPr>
          <w:p w14:paraId="17D7228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35486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CA9BDAF" w14:textId="77777777" w:rsidR="008F2E4B" w:rsidRPr="008F2E4B" w:rsidRDefault="008F2E4B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16.</w:t>
            </w:r>
          </w:p>
        </w:tc>
        <w:tc>
          <w:tcPr>
            <w:tcW w:w="2551" w:type="dxa"/>
            <w:vMerge w:val="restart"/>
          </w:tcPr>
          <w:p w14:paraId="26DEB06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Maseni udio elementa u spoju</w:t>
            </w:r>
          </w:p>
        </w:tc>
        <w:tc>
          <w:tcPr>
            <w:tcW w:w="4253" w:type="dxa"/>
            <w:vMerge/>
          </w:tcPr>
          <w:p w14:paraId="482314D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4E48F9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FAF8F7B" w14:textId="77777777" w:rsidTr="00CA57D3">
        <w:tc>
          <w:tcPr>
            <w:tcW w:w="959" w:type="dxa"/>
            <w:vMerge w:val="restart"/>
          </w:tcPr>
          <w:p w14:paraId="07B42C3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XI. (8)</w:t>
            </w:r>
          </w:p>
        </w:tc>
        <w:tc>
          <w:tcPr>
            <w:tcW w:w="1701" w:type="dxa"/>
            <w:vMerge/>
          </w:tcPr>
          <w:p w14:paraId="26106A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EC375E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17.</w:t>
            </w:r>
          </w:p>
        </w:tc>
        <w:tc>
          <w:tcPr>
            <w:tcW w:w="2551" w:type="dxa"/>
            <w:vMerge/>
          </w:tcPr>
          <w:p w14:paraId="0B8E446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6BE3136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16D785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064C9FE6" w14:textId="77777777" w:rsidTr="00CA57D3">
        <w:tc>
          <w:tcPr>
            <w:tcW w:w="959" w:type="dxa"/>
            <w:vMerge/>
          </w:tcPr>
          <w:p w14:paraId="6D2039A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50840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3E6AC2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18.</w:t>
            </w:r>
          </w:p>
        </w:tc>
        <w:tc>
          <w:tcPr>
            <w:tcW w:w="2551" w:type="dxa"/>
            <w:vMerge/>
          </w:tcPr>
          <w:p w14:paraId="1368492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2CB8BA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5BA474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27E0B206" w14:textId="77777777" w:rsidTr="00CA57D3">
        <w:tc>
          <w:tcPr>
            <w:tcW w:w="959" w:type="dxa"/>
            <w:vMerge/>
          </w:tcPr>
          <w:p w14:paraId="449EE3D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E978C2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E9180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19.</w:t>
            </w:r>
          </w:p>
        </w:tc>
        <w:tc>
          <w:tcPr>
            <w:tcW w:w="2551" w:type="dxa"/>
            <w:vMerge w:val="restart"/>
          </w:tcPr>
          <w:p w14:paraId="274B862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Određivanje formule spoja</w:t>
            </w:r>
          </w:p>
        </w:tc>
        <w:tc>
          <w:tcPr>
            <w:tcW w:w="4253" w:type="dxa"/>
            <w:vMerge/>
          </w:tcPr>
          <w:p w14:paraId="1767710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668A72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10C744C" w14:textId="77777777" w:rsidTr="00CA57D3">
        <w:tc>
          <w:tcPr>
            <w:tcW w:w="959" w:type="dxa"/>
            <w:vMerge/>
          </w:tcPr>
          <w:p w14:paraId="721A4E9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64602D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E717D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20.</w:t>
            </w:r>
          </w:p>
        </w:tc>
        <w:tc>
          <w:tcPr>
            <w:tcW w:w="2551" w:type="dxa"/>
            <w:vMerge/>
          </w:tcPr>
          <w:p w14:paraId="1A898B9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9BBD6A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62769A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61A80A3E" w14:textId="77777777" w:rsidTr="00CA57D3">
        <w:tc>
          <w:tcPr>
            <w:tcW w:w="959" w:type="dxa"/>
            <w:vMerge/>
          </w:tcPr>
          <w:p w14:paraId="65D6588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B0F39D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2ABE2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2551" w:type="dxa"/>
          </w:tcPr>
          <w:p w14:paraId="7CCEB2D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20B0C56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8925A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FB237E8" w14:textId="77777777" w:rsidTr="00CA57D3">
        <w:tc>
          <w:tcPr>
            <w:tcW w:w="959" w:type="dxa"/>
            <w:vMerge/>
          </w:tcPr>
          <w:p w14:paraId="069DC98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E486A0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B18544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22.</w:t>
            </w:r>
          </w:p>
        </w:tc>
        <w:tc>
          <w:tcPr>
            <w:tcW w:w="2551" w:type="dxa"/>
          </w:tcPr>
          <w:p w14:paraId="1F66EC0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II. pisana provjera znanja</w:t>
            </w:r>
          </w:p>
        </w:tc>
        <w:tc>
          <w:tcPr>
            <w:tcW w:w="4253" w:type="dxa"/>
            <w:vMerge/>
          </w:tcPr>
          <w:p w14:paraId="4A78E11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A5F28F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6AFE425E" w14:textId="77777777" w:rsidTr="00CA57D3">
        <w:tc>
          <w:tcPr>
            <w:tcW w:w="959" w:type="dxa"/>
            <w:vMerge/>
          </w:tcPr>
          <w:p w14:paraId="0317AC6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E3CCAB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38F71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23.</w:t>
            </w:r>
          </w:p>
        </w:tc>
        <w:tc>
          <w:tcPr>
            <w:tcW w:w="2551" w:type="dxa"/>
          </w:tcPr>
          <w:p w14:paraId="4D6D0C5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znanja i refleksija učenika; prezentacija obrade međupredmetne teme</w:t>
            </w:r>
          </w:p>
        </w:tc>
        <w:tc>
          <w:tcPr>
            <w:tcW w:w="4253" w:type="dxa"/>
            <w:vMerge/>
          </w:tcPr>
          <w:p w14:paraId="6B7E782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DD3A21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A3B21C1" w14:textId="77777777" w:rsidTr="00CA57D3">
        <w:tc>
          <w:tcPr>
            <w:tcW w:w="959" w:type="dxa"/>
            <w:vMerge/>
          </w:tcPr>
          <w:p w14:paraId="3744ED4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6A4FDAF7" w14:textId="77777777" w:rsidR="008F2E4B" w:rsidRPr="008F2E4B" w:rsidRDefault="008F2E4B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3. Kemijske promjene i svojstva tvari</w:t>
            </w:r>
          </w:p>
        </w:tc>
        <w:tc>
          <w:tcPr>
            <w:tcW w:w="709" w:type="dxa"/>
          </w:tcPr>
          <w:p w14:paraId="1490209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24. </w:t>
            </w:r>
          </w:p>
        </w:tc>
        <w:tc>
          <w:tcPr>
            <w:tcW w:w="2551" w:type="dxa"/>
            <w:vMerge w:val="restart"/>
          </w:tcPr>
          <w:p w14:paraId="783EA85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Brzina kemijske reakcije</w:t>
            </w:r>
          </w:p>
        </w:tc>
        <w:tc>
          <w:tcPr>
            <w:tcW w:w="4253" w:type="dxa"/>
            <w:vMerge w:val="restart"/>
          </w:tcPr>
          <w:p w14:paraId="16CD75B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6328B77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2C13BBA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0C12EAE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4CCB909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3875D7E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Kritički razmatra upotrebu tvari i njihov utjecaj na čovjekovo zdravlje i okoliš.</w:t>
            </w:r>
          </w:p>
          <w:p w14:paraId="1BE9835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6860EEE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69B930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0077A47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08ED8AE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Iskazuje kvalitativno i kvantitativno značenje jednadžbe kemijskih reakcija.</w:t>
            </w:r>
          </w:p>
          <w:p w14:paraId="1BF77F3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jednadžbu kemijske reakcije sa zakonom o očuvanju mase.</w:t>
            </w:r>
          </w:p>
          <w:p w14:paraId="00D738A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Koristi se kemijskim nazivljem i simbolikom za objašnjavanje promjena na makroskopskoj i čestičnoj razini.</w:t>
            </w:r>
          </w:p>
          <w:p w14:paraId="5BA5498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6F03977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77D70A9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anorganskih tvari.</w:t>
            </w:r>
          </w:p>
          <w:p w14:paraId="0FBD689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7061614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B.8.3. Analizira brzine kemijskih promjena.</w:t>
            </w:r>
          </w:p>
          <w:p w14:paraId="62DEFD5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brzine različitih kemijskih promjena.</w:t>
            </w:r>
          </w:p>
          <w:p w14:paraId="1FAA1DA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Istražuje utjecaj različitih čimbenika na brzinu kemijske reakcije. Objašnjava ulogu enzima (biokatalizatori).</w:t>
            </w:r>
          </w:p>
          <w:p w14:paraId="5C40F6E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434C9DD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6D50E5A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pretvorbe i izmjene energije pri fizikalnim i kemijskim promjenama na primjerima kemijskih reakcja.</w:t>
            </w:r>
          </w:p>
          <w:p w14:paraId="538609C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5831413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749F26A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C.8.2. Procjenjuje učinkovitost i utjecaj različitih izvora energije na okoliš.</w:t>
            </w:r>
          </w:p>
          <w:p w14:paraId="189BC34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Zaključuje o prednostima i nedostatcima različitih izvora energije (fosilna goriva, alternativni izvori energije).</w:t>
            </w:r>
          </w:p>
          <w:p w14:paraId="2A9FE53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532A62E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iskoristivost i rasap energije pri različitim pretvorbama. Objašnjava utjecaj odgovorne i neodgovorne uporabe fosilnih goriva na okoliš.</w:t>
            </w:r>
          </w:p>
          <w:p w14:paraId="1C21EB0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5C431A1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154D431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5014B06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44C0962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  <w:p w14:paraId="2B4DCA4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6256241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1DB4655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2C9FCD2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</w:t>
            </w:r>
          </w:p>
        </w:tc>
        <w:tc>
          <w:tcPr>
            <w:tcW w:w="4047" w:type="dxa"/>
            <w:vMerge w:val="restart"/>
          </w:tcPr>
          <w:p w14:paraId="098D8319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3.1. Učenik samostalno odabire odgovarajuću digitalnu tehnologiju.</w:t>
            </w:r>
          </w:p>
          <w:p w14:paraId="14EAFF38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164DD679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43298C3D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2BF5E76A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13BB8C87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1D0AC14E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40A691E5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 w14:paraId="5137DFBF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678F8F41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0977ADE6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Kemija: onečišćenje tla, vode i zraka (kisele kiše, staklenički plinovi, pesticidi...)</w:t>
            </w:r>
          </w:p>
          <w:p w14:paraId="4F56F8A4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568D8C3C" w14:textId="77777777" w:rsidR="008F2E4B" w:rsidRPr="008F2E4B" w:rsidRDefault="008F2E4B" w:rsidP="000A6AD4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 A.3.4. Objašnjava povezanost ekonomskih aktivnosti sa stanjem u okolišu i društvu.</w:t>
            </w:r>
          </w:p>
          <w:p w14:paraId="0F49BFC7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1B4EF0F0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3E7DF124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0098D6A3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  <w:p w14:paraId="026ED58E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71034DC0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26CAA7B0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3.2. Učenik se koristi različitim strategijama učenja i samostalno ih primjenjuje u ostvarivanju ciljeva učenja i rješavanju problema u svim područjima učenja.</w:t>
            </w:r>
          </w:p>
          <w:p w14:paraId="478FC981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</w:p>
          <w:p w14:paraId="72322709" w14:textId="77777777" w:rsidR="008F2E4B" w:rsidRPr="008F2E4B" w:rsidRDefault="008F2E4B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091087EC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72062424" w14:textId="77777777" w:rsidTr="00CA57D3">
        <w:tc>
          <w:tcPr>
            <w:tcW w:w="959" w:type="dxa"/>
            <w:vMerge w:val="restart"/>
          </w:tcPr>
          <w:p w14:paraId="298ACBB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XII. (6)</w:t>
            </w:r>
          </w:p>
        </w:tc>
        <w:tc>
          <w:tcPr>
            <w:tcW w:w="1701" w:type="dxa"/>
            <w:vMerge/>
          </w:tcPr>
          <w:p w14:paraId="4CB62D2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F027A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25.</w:t>
            </w:r>
          </w:p>
        </w:tc>
        <w:tc>
          <w:tcPr>
            <w:tcW w:w="2551" w:type="dxa"/>
            <w:vMerge/>
          </w:tcPr>
          <w:p w14:paraId="2F2E521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1F10121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69234F3" w14:textId="77777777" w:rsidR="008F2E4B" w:rsidRPr="008F2E4B" w:rsidRDefault="008F2E4B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3C9B0738" w14:textId="77777777" w:rsidTr="00CA57D3">
        <w:tc>
          <w:tcPr>
            <w:tcW w:w="959" w:type="dxa"/>
            <w:vMerge/>
          </w:tcPr>
          <w:p w14:paraId="70A57F6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816464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93B96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26. </w:t>
            </w:r>
          </w:p>
        </w:tc>
        <w:tc>
          <w:tcPr>
            <w:tcW w:w="2551" w:type="dxa"/>
            <w:vMerge w:val="restart"/>
          </w:tcPr>
          <w:p w14:paraId="233BD46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Sumpor i njegovi spojevi</w:t>
            </w:r>
          </w:p>
        </w:tc>
        <w:tc>
          <w:tcPr>
            <w:tcW w:w="4253" w:type="dxa"/>
            <w:vMerge/>
          </w:tcPr>
          <w:p w14:paraId="495000D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D3CB29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1390148" w14:textId="77777777" w:rsidTr="00CA57D3">
        <w:tc>
          <w:tcPr>
            <w:tcW w:w="959" w:type="dxa"/>
            <w:vMerge/>
          </w:tcPr>
          <w:p w14:paraId="2270BF1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A5ED33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D95E8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27.</w:t>
            </w:r>
          </w:p>
        </w:tc>
        <w:tc>
          <w:tcPr>
            <w:tcW w:w="2551" w:type="dxa"/>
            <w:vMerge/>
          </w:tcPr>
          <w:p w14:paraId="680C962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45E8E44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289882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8500F3E" w14:textId="77777777" w:rsidTr="00CA57D3">
        <w:tc>
          <w:tcPr>
            <w:tcW w:w="959" w:type="dxa"/>
            <w:vMerge/>
          </w:tcPr>
          <w:p w14:paraId="42F2FB1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E96F28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FE2EAB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28.</w:t>
            </w:r>
          </w:p>
        </w:tc>
        <w:tc>
          <w:tcPr>
            <w:tcW w:w="2551" w:type="dxa"/>
            <w:vMerge w:val="restart"/>
          </w:tcPr>
          <w:p w14:paraId="3F53B8B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kiseline</w:t>
            </w:r>
          </w:p>
        </w:tc>
        <w:tc>
          <w:tcPr>
            <w:tcW w:w="4253" w:type="dxa"/>
            <w:vMerge/>
          </w:tcPr>
          <w:p w14:paraId="09E2018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E62331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6DB1C28" w14:textId="77777777" w:rsidTr="00CA57D3">
        <w:tc>
          <w:tcPr>
            <w:tcW w:w="959" w:type="dxa"/>
            <w:vMerge/>
          </w:tcPr>
          <w:p w14:paraId="1265955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E1EFFF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4DE2D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29.</w:t>
            </w:r>
          </w:p>
        </w:tc>
        <w:tc>
          <w:tcPr>
            <w:tcW w:w="2551" w:type="dxa"/>
            <w:vMerge/>
          </w:tcPr>
          <w:p w14:paraId="550462F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45495A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BFE53A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08860D63" w14:textId="77777777" w:rsidTr="00CA57D3">
        <w:tc>
          <w:tcPr>
            <w:tcW w:w="959" w:type="dxa"/>
            <w:vMerge/>
          </w:tcPr>
          <w:p w14:paraId="5ED40E1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2E316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F28E43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30.</w:t>
            </w:r>
          </w:p>
        </w:tc>
        <w:tc>
          <w:tcPr>
            <w:tcW w:w="2551" w:type="dxa"/>
          </w:tcPr>
          <w:p w14:paraId="0EC943D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Vrednovanje; Analiza uspjeha</w:t>
            </w:r>
          </w:p>
        </w:tc>
        <w:tc>
          <w:tcPr>
            <w:tcW w:w="4253" w:type="dxa"/>
            <w:vMerge/>
          </w:tcPr>
          <w:p w14:paraId="5A3B776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65F7E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1DBC261E" w14:textId="77777777" w:rsidTr="00CA57D3">
        <w:tc>
          <w:tcPr>
            <w:tcW w:w="959" w:type="dxa"/>
            <w:vMerge w:val="restart"/>
          </w:tcPr>
          <w:p w14:paraId="19BC4A9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I. (6)</w:t>
            </w:r>
          </w:p>
        </w:tc>
        <w:tc>
          <w:tcPr>
            <w:tcW w:w="1701" w:type="dxa"/>
            <w:vMerge/>
          </w:tcPr>
          <w:p w14:paraId="67870CA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FC3AA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31. </w:t>
            </w:r>
          </w:p>
        </w:tc>
        <w:tc>
          <w:tcPr>
            <w:tcW w:w="2551" w:type="dxa"/>
          </w:tcPr>
          <w:p w14:paraId="6163F5E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</w:t>
            </w:r>
          </w:p>
        </w:tc>
        <w:tc>
          <w:tcPr>
            <w:tcW w:w="4253" w:type="dxa"/>
            <w:vMerge/>
          </w:tcPr>
          <w:p w14:paraId="52DDB72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EC8F06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45FFD36B" w14:textId="77777777" w:rsidTr="00CA57D3">
        <w:tc>
          <w:tcPr>
            <w:tcW w:w="959" w:type="dxa"/>
            <w:vMerge/>
          </w:tcPr>
          <w:p w14:paraId="560F204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D56BD75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AEEDAC" w14:textId="77777777" w:rsidR="008F2E4B" w:rsidRPr="008F2E4B" w:rsidRDefault="008F2E4B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32. </w:t>
            </w:r>
          </w:p>
        </w:tc>
        <w:tc>
          <w:tcPr>
            <w:tcW w:w="2551" w:type="dxa"/>
            <w:vMerge w:val="restart"/>
          </w:tcPr>
          <w:p w14:paraId="08E0B3D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Kalcij i njegovi spojevi</w:t>
            </w:r>
          </w:p>
        </w:tc>
        <w:tc>
          <w:tcPr>
            <w:tcW w:w="4253" w:type="dxa"/>
            <w:vMerge/>
          </w:tcPr>
          <w:p w14:paraId="2F60A04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8F1240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58E9E77" w14:textId="77777777" w:rsidTr="00CA57D3">
        <w:tc>
          <w:tcPr>
            <w:tcW w:w="959" w:type="dxa"/>
            <w:vMerge/>
          </w:tcPr>
          <w:p w14:paraId="025E968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1C166A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8CC61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33.</w:t>
            </w:r>
          </w:p>
        </w:tc>
        <w:tc>
          <w:tcPr>
            <w:tcW w:w="2551" w:type="dxa"/>
            <w:vMerge/>
          </w:tcPr>
          <w:p w14:paraId="7A97C5D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B8D1CD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F97972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0069BFA9" w14:textId="77777777" w:rsidTr="00CA57D3">
        <w:tc>
          <w:tcPr>
            <w:tcW w:w="959" w:type="dxa"/>
            <w:vMerge/>
          </w:tcPr>
          <w:p w14:paraId="5B62194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D701DF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3A8BE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34.</w:t>
            </w:r>
          </w:p>
        </w:tc>
        <w:tc>
          <w:tcPr>
            <w:tcW w:w="2551" w:type="dxa"/>
            <w:vMerge/>
          </w:tcPr>
          <w:p w14:paraId="2E15404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0050DD1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93D516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7449F354" w14:textId="77777777" w:rsidTr="00CA57D3">
        <w:tc>
          <w:tcPr>
            <w:tcW w:w="959" w:type="dxa"/>
            <w:vMerge/>
          </w:tcPr>
          <w:p w14:paraId="73EA57F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03D609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AF828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35.</w:t>
            </w:r>
          </w:p>
        </w:tc>
        <w:tc>
          <w:tcPr>
            <w:tcW w:w="2551" w:type="dxa"/>
            <w:vMerge w:val="restart"/>
          </w:tcPr>
          <w:p w14:paraId="61306B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hidroksidi, a što lužine</w:t>
            </w:r>
          </w:p>
        </w:tc>
        <w:tc>
          <w:tcPr>
            <w:tcW w:w="4253" w:type="dxa"/>
            <w:vMerge/>
          </w:tcPr>
          <w:p w14:paraId="199A48D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EE9A41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2A9DED41" w14:textId="77777777" w:rsidTr="00CA57D3">
        <w:tc>
          <w:tcPr>
            <w:tcW w:w="959" w:type="dxa"/>
            <w:vMerge/>
          </w:tcPr>
          <w:p w14:paraId="5408D4F3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1DE5CCB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9AD4E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36.</w:t>
            </w:r>
          </w:p>
        </w:tc>
        <w:tc>
          <w:tcPr>
            <w:tcW w:w="2551" w:type="dxa"/>
            <w:vMerge/>
          </w:tcPr>
          <w:p w14:paraId="20E57C6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1EE24BF8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A8926A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14201AF4" w14:textId="77777777" w:rsidTr="00CA57D3">
        <w:tc>
          <w:tcPr>
            <w:tcW w:w="959" w:type="dxa"/>
            <w:vMerge w:val="restart"/>
          </w:tcPr>
          <w:p w14:paraId="07A39CC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II. (6)</w:t>
            </w:r>
          </w:p>
        </w:tc>
        <w:tc>
          <w:tcPr>
            <w:tcW w:w="1701" w:type="dxa"/>
            <w:vMerge/>
          </w:tcPr>
          <w:p w14:paraId="2AC125D4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D4F2B5" w14:textId="77777777" w:rsidR="008F2E4B" w:rsidRPr="008F2E4B" w:rsidRDefault="008F2E4B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37.</w:t>
            </w:r>
          </w:p>
        </w:tc>
        <w:tc>
          <w:tcPr>
            <w:tcW w:w="2551" w:type="dxa"/>
            <w:vMerge w:val="restart"/>
          </w:tcPr>
          <w:p w14:paraId="5A6FE88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Što su soli i kako nastaju</w:t>
            </w:r>
          </w:p>
        </w:tc>
        <w:tc>
          <w:tcPr>
            <w:tcW w:w="4253" w:type="dxa"/>
            <w:vMerge/>
          </w:tcPr>
          <w:p w14:paraId="1238C75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744C40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128056E3" w14:textId="77777777" w:rsidTr="00CA57D3">
        <w:tc>
          <w:tcPr>
            <w:tcW w:w="959" w:type="dxa"/>
            <w:vMerge/>
          </w:tcPr>
          <w:p w14:paraId="2EB6CC2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5C2888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FD4C4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38.</w:t>
            </w:r>
          </w:p>
        </w:tc>
        <w:tc>
          <w:tcPr>
            <w:tcW w:w="2551" w:type="dxa"/>
            <w:vMerge/>
          </w:tcPr>
          <w:p w14:paraId="4A6455C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063C65A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615844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17AE5826" w14:textId="77777777" w:rsidTr="00CA57D3">
        <w:tc>
          <w:tcPr>
            <w:tcW w:w="959" w:type="dxa"/>
            <w:vMerge/>
          </w:tcPr>
          <w:p w14:paraId="6091F3B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A3EB41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2902B6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39.</w:t>
            </w:r>
          </w:p>
        </w:tc>
        <w:tc>
          <w:tcPr>
            <w:tcW w:w="2551" w:type="dxa"/>
            <w:vMerge/>
          </w:tcPr>
          <w:p w14:paraId="5FDCEB3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3938D26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3EBC9E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393B800F" w14:textId="77777777" w:rsidTr="00CA57D3">
        <w:tc>
          <w:tcPr>
            <w:tcW w:w="959" w:type="dxa"/>
            <w:vMerge/>
          </w:tcPr>
          <w:p w14:paraId="1678757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63FDB0F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C38D16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40.</w:t>
            </w:r>
          </w:p>
        </w:tc>
        <w:tc>
          <w:tcPr>
            <w:tcW w:w="2551" w:type="dxa"/>
          </w:tcPr>
          <w:p w14:paraId="3B087F80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50102ABD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7447B5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7DDDC259" w14:textId="77777777" w:rsidTr="00CA57D3">
        <w:tc>
          <w:tcPr>
            <w:tcW w:w="959" w:type="dxa"/>
            <w:vMerge/>
          </w:tcPr>
          <w:p w14:paraId="3AAC8AA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50F6C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17E14C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41.</w:t>
            </w:r>
          </w:p>
        </w:tc>
        <w:tc>
          <w:tcPr>
            <w:tcW w:w="2551" w:type="dxa"/>
          </w:tcPr>
          <w:p w14:paraId="202AF28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III. pisana provjera znanja</w:t>
            </w:r>
          </w:p>
        </w:tc>
        <w:tc>
          <w:tcPr>
            <w:tcW w:w="4253" w:type="dxa"/>
            <w:vMerge/>
          </w:tcPr>
          <w:p w14:paraId="2AA62D2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41F3FC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E4B" w:rsidRPr="008F2E4B" w14:paraId="506A9542" w14:textId="77777777" w:rsidTr="00CA57D3">
        <w:tc>
          <w:tcPr>
            <w:tcW w:w="959" w:type="dxa"/>
            <w:vMerge/>
          </w:tcPr>
          <w:p w14:paraId="3F75DE79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7E49177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6AD3CFA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42.</w:t>
            </w:r>
          </w:p>
        </w:tc>
        <w:tc>
          <w:tcPr>
            <w:tcW w:w="2551" w:type="dxa"/>
          </w:tcPr>
          <w:p w14:paraId="3F0905E2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znanja i refleksija učenika; prezentacija obrade međupredmetne teme</w:t>
            </w:r>
          </w:p>
        </w:tc>
        <w:tc>
          <w:tcPr>
            <w:tcW w:w="4253" w:type="dxa"/>
            <w:vMerge/>
          </w:tcPr>
          <w:p w14:paraId="58337861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99E13CE" w14:textId="77777777" w:rsidR="008F2E4B" w:rsidRPr="008F2E4B" w:rsidRDefault="008F2E4B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530FE5BC" w14:textId="77777777" w:rsidTr="00CA57D3">
        <w:tc>
          <w:tcPr>
            <w:tcW w:w="959" w:type="dxa"/>
            <w:vMerge w:val="restart"/>
          </w:tcPr>
          <w:p w14:paraId="23ECF37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III. (9)</w:t>
            </w:r>
          </w:p>
        </w:tc>
        <w:tc>
          <w:tcPr>
            <w:tcW w:w="1701" w:type="dxa"/>
            <w:vMerge w:val="restart"/>
          </w:tcPr>
          <w:p w14:paraId="544625E7" w14:textId="77777777" w:rsidR="00CA57D3" w:rsidRPr="008F2E4B" w:rsidRDefault="00CA57D3" w:rsidP="00553723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4. Kemija ugljikovih spojeva</w:t>
            </w:r>
          </w:p>
        </w:tc>
        <w:tc>
          <w:tcPr>
            <w:tcW w:w="709" w:type="dxa"/>
          </w:tcPr>
          <w:p w14:paraId="2228F5CC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43.</w:t>
            </w:r>
          </w:p>
        </w:tc>
        <w:tc>
          <w:tcPr>
            <w:tcW w:w="2551" w:type="dxa"/>
            <w:vMerge w:val="restart"/>
          </w:tcPr>
          <w:p w14:paraId="186A55A6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Ugljik i anorganski spojevi ugljika</w:t>
            </w:r>
          </w:p>
        </w:tc>
        <w:tc>
          <w:tcPr>
            <w:tcW w:w="4253" w:type="dxa"/>
            <w:vMerge w:val="restart"/>
          </w:tcPr>
          <w:p w14:paraId="4264802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A.8.1. Primjenjuje kemijsko nazivlje i simboliku za opisivanje sastava tvari.</w:t>
            </w:r>
          </w:p>
          <w:p w14:paraId="2495DAAC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kemijskim formulama elementarne tvari i kemijske spojeve.</w:t>
            </w:r>
          </w:p>
          <w:p w14:paraId="23F2C54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Imenuje anorganske spojeve i organske spojeve prikazane kemijskim formulama.</w:t>
            </w:r>
          </w:p>
          <w:p w14:paraId="3387625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Uočava različite strukture organskih i anorganskih spojeva i povezuje s njihovim makroskopskim svojstvima.</w:t>
            </w:r>
          </w:p>
          <w:p w14:paraId="6BD3FE10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3EC6ABF1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A.8.2. Povezuje građu tvari s njihovim svojstvima.</w:t>
            </w:r>
          </w:p>
          <w:p w14:paraId="66BF0767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građu iona, molekula elementarnih tvari i kemijskih spojeva.</w:t>
            </w:r>
          </w:p>
          <w:p w14:paraId="498BE5D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čestičnu građu (molekule i formulske jedinke) anorganskih i organskih tvari s njihovim fizikalnim i kemijskim svojstvima.</w:t>
            </w:r>
          </w:p>
          <w:p w14:paraId="16FE3B4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32342300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A.8.3. Kritički razmatra upotrebu tvari i njihov utjecaj na čovjekovo zdravlje i okoliš.</w:t>
            </w:r>
          </w:p>
          <w:p w14:paraId="152F908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Kritički razmatra upotrebu tvari i njihov utjecaj na čovjekovo zdravlje i okoliš.</w:t>
            </w:r>
          </w:p>
          <w:p w14:paraId="5CC8DA4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206B591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B.8.1. Primjenjuje kemijsko nazivlje i simboliku za opisivanje promjena.</w:t>
            </w:r>
          </w:p>
          <w:p w14:paraId="5146C6F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Razlikuje fizikalne i kemijske promjene opisane kemijskim nazivljem i simbolikom.</w:t>
            </w:r>
          </w:p>
          <w:p w14:paraId="234CB1C0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Jednadžbama kemijske reakcije prikazuje kemijske promjene. Označava agregacijska stanja tvari u kemijskim jednadžbama.</w:t>
            </w:r>
          </w:p>
          <w:p w14:paraId="504BE46C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Iskazuje kvalitativno i kvantitativno značenje jednadžbe kemijskih reakcija.</w:t>
            </w:r>
          </w:p>
          <w:p w14:paraId="0A86DCA1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Povezuje jednadžbu kemijske reakcije sa zakonom o očuvanju mase.</w:t>
            </w:r>
          </w:p>
          <w:p w14:paraId="72CAB459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Koristi se kemijskim nazivljem i simbolikom za objašnjavanje promjena na makroskopskoj i čestičnoj razini.</w:t>
            </w:r>
          </w:p>
          <w:p w14:paraId="6575AC7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6E6583D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B.8.2. Analizira vrste kemijskih reakcija.</w:t>
            </w:r>
          </w:p>
          <w:p w14:paraId="477F43DE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Objašnjava kemijske promjene na primjerima reakcija organskih tvari.</w:t>
            </w:r>
          </w:p>
          <w:p w14:paraId="785B6C31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66529E1E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C.8.1. Analizira izmjene energije pri fizikalnim i kemijskim promjenama na čestičnoj razini.</w:t>
            </w:r>
          </w:p>
          <w:p w14:paraId="0A88CAB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Opisuje pretvorbe i izmjene energije pri fizikalnim i kemijskim promjenama na primjerima kemijskih reakcja.</w:t>
            </w:r>
          </w:p>
          <w:p w14:paraId="3CD615A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pretvorbe i izmjene energije pri fizikalnim i kemijskim promjenama na čestičnoj razini.</w:t>
            </w:r>
          </w:p>
          <w:p w14:paraId="7C0906C5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0155BDB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C.8.2. Procjenjuje učinkovitost i utjecaj različitih izvora energije na okoliš.</w:t>
            </w:r>
          </w:p>
          <w:p w14:paraId="515CAD0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Zaključuje o prednostima i nedostatcima različitih izvora energije (fosilna goriva, alternativni izvori energije).</w:t>
            </w:r>
          </w:p>
          <w:p w14:paraId="6B67270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Navodi prednosti i nedostatke različitih izvora energije.</w:t>
            </w:r>
          </w:p>
          <w:p w14:paraId="6F505CE1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iskoristivost i rasap energije pri različitim pretvorbama. Objašnjava utjecaj odgovorne i neodgovorne uporabe fosilnih goriva na okoliš.</w:t>
            </w:r>
          </w:p>
          <w:p w14:paraId="790805F7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Uspoređuje različite izvore energije na temelju njihove energijske učinkovitosti.</w:t>
            </w:r>
          </w:p>
          <w:p w14:paraId="43D9DA07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Analizira utjecaj izvora energije na okoliš te uzroke i posljedice trošenja ozona u atmosferi.</w:t>
            </w:r>
          </w:p>
          <w:p w14:paraId="178E1DC8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42192FF6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D.8.1. Povezuje rezultate i zaključke istraživanja s konceptualnim spoznajama.</w:t>
            </w:r>
          </w:p>
          <w:p w14:paraId="5B51D3F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Izvodi pokuse u okviru koncepata: Tvari, Promjene i procesi, Energija.</w:t>
            </w:r>
          </w:p>
          <w:p w14:paraId="6D3CD41C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  <w:p w14:paraId="51A23746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D.8.3. Uočava zakonitosti uopćavanjem podataka prikazanih tekstom, crtežom, modelima, tablicama i grafovima.</w:t>
            </w:r>
          </w:p>
          <w:p w14:paraId="572F511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podatke prikupljene pokusima i/ili radom na tekstu, novim tekstom, tablicama i grafovima.</w:t>
            </w:r>
          </w:p>
          <w:p w14:paraId="4D45F4C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Interpretira različite vrste brojčanih, tabličnih i grafičkih podataka te prenosi jednu vrstu prikaza u drugu.</w:t>
            </w:r>
          </w:p>
          <w:p w14:paraId="0FCD77C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Prikazuje modelima čestičnu građu tvari.</w:t>
            </w:r>
          </w:p>
        </w:tc>
        <w:tc>
          <w:tcPr>
            <w:tcW w:w="4047" w:type="dxa"/>
            <w:vMerge w:val="restart"/>
          </w:tcPr>
          <w:p w14:paraId="5879BBB4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3.1. Učenik samostalno odabire odgovarajuću digitalnu tehnologiju.</w:t>
            </w:r>
          </w:p>
          <w:p w14:paraId="5122C620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3E179C62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A 3.2. Učenik se samostalno koristi raznim uređajima i programima.</w:t>
            </w:r>
          </w:p>
          <w:p w14:paraId="2AD71E84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19BA694D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ikt C 3.3. Učenik samostalno ili uz manju pomoć učitelja procjenjuje i odabire potrebne informacije između pronađenih informacija.</w:t>
            </w:r>
          </w:p>
          <w:p w14:paraId="1F665D0E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350CB0C3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A.3.1. Objašnjava osnovne sastavnice prirodne raznolikosti. </w:t>
            </w:r>
          </w:p>
          <w:p w14:paraId="42E5F80A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</w:t>
            </w:r>
          </w:p>
          <w:p w14:paraId="0B697140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672A6104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A.3.3. Razmatra uzroke ugroženosti prirode. </w:t>
            </w:r>
          </w:p>
          <w:p w14:paraId="5FD8BC34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Kemija: onečišćenje tla, vode i zraka (kisele kiše, staklenički plinovi, pesticidi...)</w:t>
            </w:r>
          </w:p>
          <w:p w14:paraId="18B90A5C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0DCF1B61" w14:textId="77777777" w:rsidR="00CA57D3" w:rsidRPr="008F2E4B" w:rsidRDefault="00CA57D3" w:rsidP="000A6AD4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odr A.3.4. Objašnjava povezanost ekonomskih aktivnosti sa stanjem u okolišu i društvu.</w:t>
            </w:r>
          </w:p>
          <w:p w14:paraId="5D5A154E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63F02C99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odr C.3.1. Može objasniti kako stanje u okolišu utječe na dobrobit. </w:t>
            </w:r>
          </w:p>
          <w:p w14:paraId="0FEBCC91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 </w:t>
            </w:r>
          </w:p>
          <w:p w14:paraId="64138820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5C5A2F55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z A.3.2.A Opisuje pravilnu prehranu i prepoznaje neprimjerenost redukcijske dijete za dob i razvoj. </w:t>
            </w:r>
          </w:p>
          <w:p w14:paraId="0AD6A573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integrirano u Prirodu/Biologiju (dijeta i opasnosti), Kemiju i Fiziku </w:t>
            </w:r>
          </w:p>
          <w:p w14:paraId="6795F0E3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- suradnja sa stručnom službom škole </w:t>
            </w:r>
          </w:p>
          <w:p w14:paraId="7E471292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- suradnja s timom školske medicine</w:t>
            </w:r>
          </w:p>
          <w:p w14:paraId="07A070A4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310DF1F6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A 3.1. Razvija sliku o sebi.</w:t>
            </w:r>
          </w:p>
          <w:p w14:paraId="7F082E8C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77EEBC4C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osr C 3.2. Prepoznaje važnost odgovornosti pojedinca u društvu.</w:t>
            </w:r>
          </w:p>
          <w:p w14:paraId="1CBAB12A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412B4DFB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goo C 3.3. Promiče kvalitetu života u lokalnoj zajednici.</w:t>
            </w:r>
          </w:p>
          <w:p w14:paraId="355B7917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11413835" w14:textId="77777777" w:rsidR="00CA57D3" w:rsidRPr="008F2E4B" w:rsidRDefault="00CA57D3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3.1. Učenik samostalno traži nove informacije iz različitih izvora, transformira ih u novo znanje i uspješno primjenjuje pri rješavanju problema.</w:t>
            </w:r>
          </w:p>
          <w:p w14:paraId="0E15FC5C" w14:textId="77777777" w:rsidR="00CA57D3" w:rsidRPr="008F2E4B" w:rsidRDefault="00CA57D3" w:rsidP="003E46DE">
            <w:pPr>
              <w:rPr>
                <w:rFonts w:cstheme="minorHAnsi"/>
                <w:sz w:val="24"/>
                <w:szCs w:val="24"/>
              </w:rPr>
            </w:pPr>
          </w:p>
          <w:p w14:paraId="7C7F0440" w14:textId="77777777" w:rsidR="00CA57D3" w:rsidRPr="008F2E4B" w:rsidRDefault="00CA57D3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A 4.2. Učenik se koristi različitim strategijama učenja i samostalno ih primjenjuje u ostvarivanju ciljeva učenja i rješavanju problema u svim područjima učenja.</w:t>
            </w:r>
          </w:p>
          <w:p w14:paraId="2FD2F93F" w14:textId="77777777" w:rsidR="00CA57D3" w:rsidRPr="008F2E4B" w:rsidRDefault="00CA57D3" w:rsidP="003E46DE">
            <w:pPr>
              <w:rPr>
                <w:rFonts w:cstheme="minorHAnsi"/>
                <w:sz w:val="24"/>
                <w:szCs w:val="24"/>
              </w:rPr>
            </w:pPr>
          </w:p>
          <w:p w14:paraId="4BB0B23D" w14:textId="77777777" w:rsidR="00CA57D3" w:rsidRPr="008F2E4B" w:rsidRDefault="00CA57D3" w:rsidP="003E46DE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uku B 3.4. Učenik samovrednuje proces učenja i svoje rezultate, procjenjuje ostvareni napredak te na temelju toga planira buduće učenje.</w:t>
            </w:r>
          </w:p>
          <w:p w14:paraId="54B2AB85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  <w:p w14:paraId="656AF397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pod B.3.2. Planira i upravlja aktivnostima.</w:t>
            </w:r>
          </w:p>
        </w:tc>
      </w:tr>
      <w:tr w:rsidR="00CA57D3" w:rsidRPr="008F2E4B" w14:paraId="6A77C6E3" w14:textId="77777777" w:rsidTr="00CA57D3">
        <w:tc>
          <w:tcPr>
            <w:tcW w:w="959" w:type="dxa"/>
            <w:vMerge/>
          </w:tcPr>
          <w:p w14:paraId="23ED3D2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F4F010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4E7C59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44.</w:t>
            </w:r>
          </w:p>
        </w:tc>
        <w:tc>
          <w:tcPr>
            <w:tcW w:w="2551" w:type="dxa"/>
            <w:vMerge/>
          </w:tcPr>
          <w:p w14:paraId="7A94B780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3650B4C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1349CFF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16F2DBA" w14:textId="77777777" w:rsidTr="00CA57D3">
        <w:tc>
          <w:tcPr>
            <w:tcW w:w="959" w:type="dxa"/>
            <w:vMerge/>
          </w:tcPr>
          <w:p w14:paraId="1015F405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53F1977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C0C62B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45.</w:t>
            </w:r>
          </w:p>
        </w:tc>
        <w:tc>
          <w:tcPr>
            <w:tcW w:w="2551" w:type="dxa"/>
            <w:vMerge/>
          </w:tcPr>
          <w:p w14:paraId="0E7F3498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41115DF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24DE5A1" w14:textId="77777777" w:rsidR="00CA57D3" w:rsidRPr="008F2E4B" w:rsidRDefault="00CA57D3" w:rsidP="008245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D041C35" w14:textId="77777777" w:rsidTr="00CA57D3">
        <w:tc>
          <w:tcPr>
            <w:tcW w:w="959" w:type="dxa"/>
            <w:vMerge/>
          </w:tcPr>
          <w:p w14:paraId="713A030C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993D25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F8BACF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46.</w:t>
            </w:r>
          </w:p>
        </w:tc>
        <w:tc>
          <w:tcPr>
            <w:tcW w:w="2551" w:type="dxa"/>
            <w:vMerge w:val="restart"/>
          </w:tcPr>
          <w:p w14:paraId="5F2345F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Kruženje ugljika u prirodi i fosilna goriva</w:t>
            </w:r>
          </w:p>
        </w:tc>
        <w:tc>
          <w:tcPr>
            <w:tcW w:w="4253" w:type="dxa"/>
            <w:vMerge/>
          </w:tcPr>
          <w:p w14:paraId="673F88A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B6AD899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FCD77AB" w14:textId="77777777" w:rsidTr="00CA57D3">
        <w:tc>
          <w:tcPr>
            <w:tcW w:w="959" w:type="dxa"/>
            <w:vMerge/>
          </w:tcPr>
          <w:p w14:paraId="41BAE0B1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94AAC0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B7996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47.</w:t>
            </w:r>
          </w:p>
        </w:tc>
        <w:tc>
          <w:tcPr>
            <w:tcW w:w="2551" w:type="dxa"/>
            <w:vMerge/>
          </w:tcPr>
          <w:p w14:paraId="1E85227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48725F6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FC83CB2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45318B00" w14:textId="77777777" w:rsidTr="00CA57D3">
        <w:tc>
          <w:tcPr>
            <w:tcW w:w="959" w:type="dxa"/>
            <w:vMerge/>
          </w:tcPr>
          <w:p w14:paraId="4874B077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FA29AC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196E95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48.</w:t>
            </w:r>
          </w:p>
        </w:tc>
        <w:tc>
          <w:tcPr>
            <w:tcW w:w="2551" w:type="dxa"/>
            <w:vMerge/>
          </w:tcPr>
          <w:p w14:paraId="56B4283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58788B65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388765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4EF7A50D" w14:textId="77777777" w:rsidTr="00CA57D3">
        <w:tc>
          <w:tcPr>
            <w:tcW w:w="959" w:type="dxa"/>
            <w:vMerge/>
          </w:tcPr>
          <w:p w14:paraId="18AE6834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5E04743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1AD445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49.</w:t>
            </w:r>
          </w:p>
        </w:tc>
        <w:tc>
          <w:tcPr>
            <w:tcW w:w="2551" w:type="dxa"/>
            <w:vMerge w:val="restart"/>
          </w:tcPr>
          <w:p w14:paraId="784E2983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Kvalitativni sastav organskih spojeva Ponavljanje i vježbanje</w:t>
            </w:r>
          </w:p>
        </w:tc>
        <w:tc>
          <w:tcPr>
            <w:tcW w:w="4253" w:type="dxa"/>
            <w:vMerge/>
          </w:tcPr>
          <w:p w14:paraId="699B8D9C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F947FC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CEF0887" w14:textId="77777777" w:rsidTr="00CA57D3">
        <w:tc>
          <w:tcPr>
            <w:tcW w:w="959" w:type="dxa"/>
            <w:vMerge/>
          </w:tcPr>
          <w:p w14:paraId="0D83CBCD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42E366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EA4A29" w14:textId="77777777" w:rsidR="00CA57D3" w:rsidRPr="008F2E4B" w:rsidRDefault="00CA57D3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50.</w:t>
            </w:r>
          </w:p>
        </w:tc>
        <w:tc>
          <w:tcPr>
            <w:tcW w:w="2551" w:type="dxa"/>
            <w:vMerge/>
          </w:tcPr>
          <w:p w14:paraId="762BF5E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0F86D95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34DDB9E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CB5367B" w14:textId="77777777" w:rsidTr="00CA57D3">
        <w:tc>
          <w:tcPr>
            <w:tcW w:w="959" w:type="dxa"/>
            <w:vMerge/>
          </w:tcPr>
          <w:p w14:paraId="1926EB80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52559C8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4F1FDB0" w14:textId="77777777" w:rsidR="00CA57D3" w:rsidRPr="008F2E4B" w:rsidRDefault="00CA57D3" w:rsidP="00E03B5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51.</w:t>
            </w:r>
          </w:p>
        </w:tc>
        <w:tc>
          <w:tcPr>
            <w:tcW w:w="2551" w:type="dxa"/>
            <w:vMerge/>
          </w:tcPr>
          <w:p w14:paraId="529E0CF9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1464839A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F1967EF" w14:textId="77777777" w:rsidR="00CA57D3" w:rsidRPr="008F2E4B" w:rsidRDefault="00CA57D3" w:rsidP="0055372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2D6106D4" w14:textId="77777777" w:rsidTr="00CA57D3">
        <w:tc>
          <w:tcPr>
            <w:tcW w:w="959" w:type="dxa"/>
            <w:vMerge w:val="restart"/>
          </w:tcPr>
          <w:p w14:paraId="0EF7F3D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IV. (6)</w:t>
            </w:r>
          </w:p>
        </w:tc>
        <w:tc>
          <w:tcPr>
            <w:tcW w:w="1701" w:type="dxa"/>
            <w:vMerge/>
          </w:tcPr>
          <w:p w14:paraId="59531D5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4991A9F" w14:textId="77777777" w:rsidR="00CA57D3" w:rsidRPr="008F2E4B" w:rsidRDefault="00CA57D3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52.</w:t>
            </w:r>
          </w:p>
        </w:tc>
        <w:tc>
          <w:tcPr>
            <w:tcW w:w="2551" w:type="dxa"/>
          </w:tcPr>
          <w:p w14:paraId="609F304F" w14:textId="77777777" w:rsidR="00CA57D3" w:rsidRPr="008F2E4B" w:rsidRDefault="00CA57D3" w:rsidP="008F2E4B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vježbanje;</w:t>
            </w:r>
            <w:r w:rsidRPr="008F2E4B">
              <w:rPr>
                <w:rFonts w:cstheme="minorHAnsi"/>
                <w:b/>
                <w:sz w:val="24"/>
                <w:szCs w:val="24"/>
              </w:rPr>
              <w:t xml:space="preserve"> Kratka pisana provjera znanja</w:t>
            </w:r>
          </w:p>
        </w:tc>
        <w:tc>
          <w:tcPr>
            <w:tcW w:w="4253" w:type="dxa"/>
            <w:vMerge/>
          </w:tcPr>
          <w:p w14:paraId="560D2BC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2554C68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0EB1CEBE" w14:textId="77777777" w:rsidTr="00CA57D3">
        <w:tc>
          <w:tcPr>
            <w:tcW w:w="959" w:type="dxa"/>
            <w:vMerge/>
          </w:tcPr>
          <w:p w14:paraId="7E4FACB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1A196B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F1FA0CE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53.</w:t>
            </w:r>
          </w:p>
        </w:tc>
        <w:tc>
          <w:tcPr>
            <w:tcW w:w="2551" w:type="dxa"/>
            <w:vMerge w:val="restart"/>
          </w:tcPr>
          <w:p w14:paraId="3B68CCC3" w14:textId="77777777" w:rsidR="00CA57D3" w:rsidRPr="008F2E4B" w:rsidRDefault="00CA57D3" w:rsidP="009F1010">
            <w:pPr>
              <w:rPr>
                <w:rFonts w:cstheme="minorHAnsi"/>
                <w:b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Ugljikovodici</w:t>
            </w:r>
          </w:p>
        </w:tc>
        <w:tc>
          <w:tcPr>
            <w:tcW w:w="4253" w:type="dxa"/>
            <w:vMerge/>
          </w:tcPr>
          <w:p w14:paraId="3E842B1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F75A11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438D8F9" w14:textId="77777777" w:rsidTr="00CA57D3">
        <w:tc>
          <w:tcPr>
            <w:tcW w:w="959" w:type="dxa"/>
            <w:vMerge/>
          </w:tcPr>
          <w:p w14:paraId="56550B5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17A0EAE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360D27A" w14:textId="77777777" w:rsidR="00CA57D3" w:rsidRPr="008F2E4B" w:rsidRDefault="00CA57D3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54.</w:t>
            </w:r>
          </w:p>
        </w:tc>
        <w:tc>
          <w:tcPr>
            <w:tcW w:w="2551" w:type="dxa"/>
            <w:vMerge/>
          </w:tcPr>
          <w:p w14:paraId="04774008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6DE01EB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A081C7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637DCA09" w14:textId="77777777" w:rsidTr="00CA57D3">
        <w:tc>
          <w:tcPr>
            <w:tcW w:w="959" w:type="dxa"/>
            <w:vMerge/>
          </w:tcPr>
          <w:p w14:paraId="03E896D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CEF431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ECCD46" w14:textId="77777777" w:rsidR="00CA57D3" w:rsidRPr="008F2E4B" w:rsidRDefault="00CA57D3" w:rsidP="00967229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55.</w:t>
            </w:r>
          </w:p>
        </w:tc>
        <w:tc>
          <w:tcPr>
            <w:tcW w:w="2551" w:type="dxa"/>
            <w:vMerge/>
          </w:tcPr>
          <w:p w14:paraId="048BD81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03ECAB4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97408A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66C30D83" w14:textId="77777777" w:rsidTr="00CA57D3">
        <w:tc>
          <w:tcPr>
            <w:tcW w:w="959" w:type="dxa"/>
            <w:vMerge/>
          </w:tcPr>
          <w:p w14:paraId="6BBC986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D2F9F2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6F97F32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56.</w:t>
            </w:r>
          </w:p>
        </w:tc>
        <w:tc>
          <w:tcPr>
            <w:tcW w:w="2551" w:type="dxa"/>
            <w:vMerge w:val="restart"/>
          </w:tcPr>
          <w:p w14:paraId="0C918DD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Alkoholi</w:t>
            </w:r>
          </w:p>
        </w:tc>
        <w:tc>
          <w:tcPr>
            <w:tcW w:w="4253" w:type="dxa"/>
            <w:vMerge/>
          </w:tcPr>
          <w:p w14:paraId="46FA2693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5A6B038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9475FAE" w14:textId="77777777" w:rsidTr="00CA57D3">
        <w:tc>
          <w:tcPr>
            <w:tcW w:w="959" w:type="dxa"/>
            <w:vMerge/>
          </w:tcPr>
          <w:p w14:paraId="63EA4B2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2E512A73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AD6421C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57.</w:t>
            </w:r>
          </w:p>
        </w:tc>
        <w:tc>
          <w:tcPr>
            <w:tcW w:w="2551" w:type="dxa"/>
            <w:vMerge/>
          </w:tcPr>
          <w:p w14:paraId="08B31F3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5AC0476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1D7F575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F5267DC" w14:textId="77777777" w:rsidTr="00CA57D3">
        <w:tc>
          <w:tcPr>
            <w:tcW w:w="959" w:type="dxa"/>
            <w:vMerge w:val="restart"/>
          </w:tcPr>
          <w:p w14:paraId="022E685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V. (8)</w:t>
            </w:r>
          </w:p>
        </w:tc>
        <w:tc>
          <w:tcPr>
            <w:tcW w:w="1701" w:type="dxa"/>
            <w:vMerge/>
          </w:tcPr>
          <w:p w14:paraId="496561B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628558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58.</w:t>
            </w:r>
          </w:p>
        </w:tc>
        <w:tc>
          <w:tcPr>
            <w:tcW w:w="2551" w:type="dxa"/>
            <w:vMerge/>
          </w:tcPr>
          <w:p w14:paraId="4BA265F9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302ED59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FC54E1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337D4A8" w14:textId="77777777" w:rsidTr="00CA57D3">
        <w:tc>
          <w:tcPr>
            <w:tcW w:w="959" w:type="dxa"/>
            <w:vMerge/>
          </w:tcPr>
          <w:p w14:paraId="376714A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90FBB4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D14ED7A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59.</w:t>
            </w:r>
          </w:p>
        </w:tc>
        <w:tc>
          <w:tcPr>
            <w:tcW w:w="2551" w:type="dxa"/>
            <w:vMerge w:val="restart"/>
          </w:tcPr>
          <w:p w14:paraId="66E726E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Karboksilne kiseline</w:t>
            </w:r>
          </w:p>
        </w:tc>
        <w:tc>
          <w:tcPr>
            <w:tcW w:w="4253" w:type="dxa"/>
            <w:vMerge/>
          </w:tcPr>
          <w:p w14:paraId="4CCD487C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7A62969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293DC90B" w14:textId="77777777" w:rsidTr="00CA57D3">
        <w:tc>
          <w:tcPr>
            <w:tcW w:w="959" w:type="dxa"/>
            <w:vMerge/>
          </w:tcPr>
          <w:p w14:paraId="7FE5F4B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3E904F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70497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60.</w:t>
            </w:r>
          </w:p>
        </w:tc>
        <w:tc>
          <w:tcPr>
            <w:tcW w:w="2551" w:type="dxa"/>
            <w:vMerge/>
          </w:tcPr>
          <w:p w14:paraId="27BFADA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F76B65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83D0D8F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77B60542" w14:textId="77777777" w:rsidTr="00CA57D3">
        <w:tc>
          <w:tcPr>
            <w:tcW w:w="959" w:type="dxa"/>
            <w:vMerge/>
          </w:tcPr>
          <w:p w14:paraId="4256774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A2A8ED3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B5F8B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61.</w:t>
            </w:r>
          </w:p>
        </w:tc>
        <w:tc>
          <w:tcPr>
            <w:tcW w:w="2551" w:type="dxa"/>
            <w:vMerge/>
          </w:tcPr>
          <w:p w14:paraId="69124F14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E70959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028C90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765E8390" w14:textId="77777777" w:rsidTr="00CA57D3">
        <w:tc>
          <w:tcPr>
            <w:tcW w:w="959" w:type="dxa"/>
            <w:vMerge/>
          </w:tcPr>
          <w:p w14:paraId="1CF4B9C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7386CF7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D2FF53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62.</w:t>
            </w:r>
          </w:p>
        </w:tc>
        <w:tc>
          <w:tcPr>
            <w:tcW w:w="2551" w:type="dxa"/>
            <w:vMerge w:val="restart"/>
          </w:tcPr>
          <w:p w14:paraId="5A99D204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Biološki važni spojevi</w:t>
            </w:r>
          </w:p>
        </w:tc>
        <w:tc>
          <w:tcPr>
            <w:tcW w:w="4253" w:type="dxa"/>
            <w:vMerge/>
          </w:tcPr>
          <w:p w14:paraId="5A1ACC8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51243DA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2BBB1B7" w14:textId="77777777" w:rsidTr="00CA57D3">
        <w:tc>
          <w:tcPr>
            <w:tcW w:w="959" w:type="dxa"/>
            <w:vMerge/>
          </w:tcPr>
          <w:p w14:paraId="22EA1F3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ABCCDE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34355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63.</w:t>
            </w:r>
          </w:p>
        </w:tc>
        <w:tc>
          <w:tcPr>
            <w:tcW w:w="2551" w:type="dxa"/>
            <w:vMerge/>
          </w:tcPr>
          <w:p w14:paraId="55EE3DD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2FC6492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4F128E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69A14AB0" w14:textId="77777777" w:rsidTr="00CA57D3">
        <w:tc>
          <w:tcPr>
            <w:tcW w:w="959" w:type="dxa"/>
            <w:vMerge/>
          </w:tcPr>
          <w:p w14:paraId="459D7400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477F88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85DBF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64.</w:t>
            </w:r>
          </w:p>
        </w:tc>
        <w:tc>
          <w:tcPr>
            <w:tcW w:w="2551" w:type="dxa"/>
            <w:vMerge/>
          </w:tcPr>
          <w:p w14:paraId="2F54377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4CDFEA6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530510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336DBEBC" w14:textId="77777777" w:rsidTr="00CA57D3">
        <w:tc>
          <w:tcPr>
            <w:tcW w:w="959" w:type="dxa"/>
            <w:vMerge/>
          </w:tcPr>
          <w:p w14:paraId="6BBB374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0844638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2AA151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65.</w:t>
            </w:r>
          </w:p>
        </w:tc>
        <w:tc>
          <w:tcPr>
            <w:tcW w:w="2551" w:type="dxa"/>
          </w:tcPr>
          <w:p w14:paraId="11F718C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Ponavljanje i vježbanje primjene matematičkih vještina</w:t>
            </w:r>
          </w:p>
        </w:tc>
        <w:tc>
          <w:tcPr>
            <w:tcW w:w="4253" w:type="dxa"/>
            <w:vMerge/>
          </w:tcPr>
          <w:p w14:paraId="4F7E3779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8230B1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07875DF0" w14:textId="77777777" w:rsidTr="00CA57D3">
        <w:tc>
          <w:tcPr>
            <w:tcW w:w="959" w:type="dxa"/>
            <w:vMerge w:val="restart"/>
          </w:tcPr>
          <w:p w14:paraId="143B076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VI. (5)</w:t>
            </w:r>
          </w:p>
        </w:tc>
        <w:tc>
          <w:tcPr>
            <w:tcW w:w="1701" w:type="dxa"/>
            <w:vMerge/>
          </w:tcPr>
          <w:p w14:paraId="37985489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EFDC3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66.</w:t>
            </w:r>
          </w:p>
        </w:tc>
        <w:tc>
          <w:tcPr>
            <w:tcW w:w="2551" w:type="dxa"/>
          </w:tcPr>
          <w:p w14:paraId="31E11383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b/>
                <w:sz w:val="24"/>
                <w:szCs w:val="24"/>
              </w:rPr>
              <w:t>IV. pisana provjera znanja</w:t>
            </w:r>
          </w:p>
        </w:tc>
        <w:tc>
          <w:tcPr>
            <w:tcW w:w="4253" w:type="dxa"/>
            <w:vMerge/>
          </w:tcPr>
          <w:p w14:paraId="22B64C07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68F6E4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186C3272" w14:textId="77777777" w:rsidTr="00CA57D3">
        <w:tc>
          <w:tcPr>
            <w:tcW w:w="959" w:type="dxa"/>
            <w:vMerge/>
          </w:tcPr>
          <w:p w14:paraId="6F2B6B1E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FB9612C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5D1B7D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67.</w:t>
            </w:r>
          </w:p>
        </w:tc>
        <w:tc>
          <w:tcPr>
            <w:tcW w:w="2551" w:type="dxa"/>
          </w:tcPr>
          <w:p w14:paraId="498596E1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Analiza pisane provjere znanja i refleksija učenika; prezentacija obrade međupredmetne teme</w:t>
            </w:r>
          </w:p>
        </w:tc>
        <w:tc>
          <w:tcPr>
            <w:tcW w:w="4253" w:type="dxa"/>
            <w:vMerge/>
          </w:tcPr>
          <w:p w14:paraId="24FA1A4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29CF7FF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5591A229" w14:textId="77777777" w:rsidTr="00CA57D3">
        <w:tc>
          <w:tcPr>
            <w:tcW w:w="959" w:type="dxa"/>
            <w:vMerge/>
          </w:tcPr>
          <w:p w14:paraId="09D7F67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D17E04B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0470A4" w14:textId="77777777" w:rsidR="00CA57D3" w:rsidRPr="008F2E4B" w:rsidRDefault="00CA57D3" w:rsidP="000F6D86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68.</w:t>
            </w:r>
          </w:p>
        </w:tc>
        <w:tc>
          <w:tcPr>
            <w:tcW w:w="2551" w:type="dxa"/>
            <w:vMerge w:val="restart"/>
          </w:tcPr>
          <w:p w14:paraId="3D6223C9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 xml:space="preserve">Procjena i vrednovanje ostvarivanja odgojno-obrazovnih ishoda i prezentacija međupredmetne teme </w:t>
            </w:r>
          </w:p>
          <w:p w14:paraId="7903B88C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Zaključivanje ocjena</w:t>
            </w:r>
          </w:p>
        </w:tc>
        <w:tc>
          <w:tcPr>
            <w:tcW w:w="4253" w:type="dxa"/>
            <w:vMerge/>
          </w:tcPr>
          <w:p w14:paraId="1ECBCD98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0B9B0814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7E3F344F" w14:textId="77777777" w:rsidTr="00CA57D3">
        <w:tc>
          <w:tcPr>
            <w:tcW w:w="959" w:type="dxa"/>
            <w:vMerge/>
          </w:tcPr>
          <w:p w14:paraId="4F06CFE4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5362453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06B56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69.</w:t>
            </w:r>
          </w:p>
        </w:tc>
        <w:tc>
          <w:tcPr>
            <w:tcW w:w="2551" w:type="dxa"/>
            <w:vMerge/>
          </w:tcPr>
          <w:p w14:paraId="28695F59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6D7B9ECA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3A8793D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A57D3" w:rsidRPr="008F2E4B" w14:paraId="032D8F96" w14:textId="77777777" w:rsidTr="00CA57D3">
        <w:tc>
          <w:tcPr>
            <w:tcW w:w="959" w:type="dxa"/>
            <w:vMerge/>
          </w:tcPr>
          <w:p w14:paraId="59C6A40C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490492F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546E56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  <w:r w:rsidRPr="008F2E4B">
              <w:rPr>
                <w:rFonts w:cstheme="minorHAnsi"/>
                <w:sz w:val="24"/>
                <w:szCs w:val="24"/>
              </w:rPr>
              <w:t>70.</w:t>
            </w:r>
          </w:p>
        </w:tc>
        <w:tc>
          <w:tcPr>
            <w:tcW w:w="2551" w:type="dxa"/>
            <w:vMerge/>
          </w:tcPr>
          <w:p w14:paraId="2819A00D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7A1DDF25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67069922" w14:textId="77777777" w:rsidR="00CA57D3" w:rsidRPr="008F2E4B" w:rsidRDefault="00CA57D3" w:rsidP="009F101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5EA25FE" w14:textId="77777777" w:rsidR="002671F7" w:rsidRPr="008D1E29" w:rsidRDefault="002671F7" w:rsidP="00DC5901">
      <w:pPr>
        <w:spacing w:after="0"/>
        <w:rPr>
          <w:rFonts w:ascii="Arial" w:hAnsi="Arial" w:cs="Arial"/>
        </w:rPr>
      </w:pPr>
    </w:p>
    <w:p w14:paraId="02C0331B" w14:textId="77777777" w:rsidR="00271D45" w:rsidRPr="00724B16" w:rsidRDefault="00271D45" w:rsidP="00DF198A">
      <w:pPr>
        <w:spacing w:before="240"/>
        <w:rPr>
          <w:rFonts w:ascii="Arial" w:hAnsi="Arial" w:cs="Arial"/>
          <w:i/>
        </w:rPr>
      </w:pPr>
      <w:r w:rsidRPr="00724B16">
        <w:rPr>
          <w:rFonts w:ascii="Arial" w:hAnsi="Arial" w:cs="Arial"/>
          <w:i/>
        </w:rPr>
        <w:t>Literatura:</w:t>
      </w:r>
    </w:p>
    <w:p w14:paraId="22755543" w14:textId="77777777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t xml:space="preserve">1. Sanja Lukić, Ivana Marić Zerdun, </w:t>
      </w:r>
      <w:r w:rsidR="002671F7">
        <w:rPr>
          <w:rFonts w:ascii="Arial" w:hAnsi="Arial" w:cs="Arial"/>
        </w:rPr>
        <w:t>Sandra Krmpotić Gržančić</w:t>
      </w:r>
      <w:r w:rsidRPr="008D1E29">
        <w:rPr>
          <w:rFonts w:ascii="Arial" w:hAnsi="Arial" w:cs="Arial"/>
        </w:rPr>
        <w:t>, Marijan Varga</w:t>
      </w:r>
      <w:r w:rsidR="002671F7">
        <w:rPr>
          <w:rFonts w:ascii="Arial" w:hAnsi="Arial" w:cs="Arial"/>
        </w:rPr>
        <w:t>, Dunja Maričević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udžbenik kemije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>, Školska knjiga, Zagreb, 2020</w:t>
      </w:r>
      <w:r w:rsidRPr="008D1E29">
        <w:rPr>
          <w:rFonts w:ascii="Arial" w:hAnsi="Arial" w:cs="Arial"/>
        </w:rPr>
        <w:t>.</w:t>
      </w:r>
    </w:p>
    <w:p w14:paraId="0A54BA59" w14:textId="77777777" w:rsidR="00271D45" w:rsidRPr="008D1E29" w:rsidRDefault="00271D45" w:rsidP="00271D45">
      <w:pPr>
        <w:rPr>
          <w:rFonts w:ascii="Arial" w:hAnsi="Arial" w:cs="Arial"/>
        </w:rPr>
      </w:pPr>
      <w:r w:rsidRPr="008D1E29">
        <w:rPr>
          <w:rFonts w:ascii="Arial" w:hAnsi="Arial" w:cs="Arial"/>
        </w:rPr>
        <w:t>2. Sanja Lukić</w:t>
      </w:r>
      <w:r w:rsidR="002671F7">
        <w:rPr>
          <w:rFonts w:ascii="Arial" w:hAnsi="Arial" w:cs="Arial"/>
        </w:rPr>
        <w:t>, Sandra Krmpotić Gržančić</w:t>
      </w:r>
      <w:r w:rsidRPr="008D1E29">
        <w:rPr>
          <w:rFonts w:ascii="Arial" w:hAnsi="Arial" w:cs="Arial"/>
        </w:rPr>
        <w:t>, Marijan Varga</w:t>
      </w:r>
      <w:r w:rsidR="000F6D86">
        <w:rPr>
          <w:rFonts w:ascii="Arial" w:hAnsi="Arial" w:cs="Arial"/>
        </w:rPr>
        <w:t>. Ivana Marić Zerdun</w:t>
      </w:r>
      <w:r w:rsidRPr="008D1E29">
        <w:rPr>
          <w:rFonts w:ascii="Arial" w:hAnsi="Arial" w:cs="Arial"/>
        </w:rPr>
        <w:t xml:space="preserve">: </w:t>
      </w:r>
      <w:r w:rsidRPr="008D1E29">
        <w:rPr>
          <w:rFonts w:ascii="Arial" w:hAnsi="Arial" w:cs="Arial"/>
          <w:b/>
        </w:rPr>
        <w:t xml:space="preserve">KEMIJA </w:t>
      </w:r>
      <w:r w:rsidR="002671F7">
        <w:rPr>
          <w:rFonts w:ascii="Arial" w:hAnsi="Arial" w:cs="Arial"/>
          <w:b/>
        </w:rPr>
        <w:t>8</w:t>
      </w:r>
      <w:r w:rsidRPr="008D1E29">
        <w:rPr>
          <w:rFonts w:ascii="Arial" w:hAnsi="Arial" w:cs="Arial"/>
        </w:rPr>
        <w:t xml:space="preserve">, radna bilježnica </w:t>
      </w:r>
      <w:r w:rsidR="002671F7">
        <w:rPr>
          <w:rFonts w:ascii="Arial" w:hAnsi="Arial" w:cs="Arial"/>
        </w:rPr>
        <w:t>za</w:t>
      </w:r>
      <w:r w:rsidRPr="008D1E29">
        <w:rPr>
          <w:rFonts w:ascii="Arial" w:hAnsi="Arial" w:cs="Arial"/>
        </w:rPr>
        <w:t xml:space="preserve"> kemij</w:t>
      </w:r>
      <w:r w:rsidR="002671F7">
        <w:rPr>
          <w:rFonts w:ascii="Arial" w:hAnsi="Arial" w:cs="Arial"/>
        </w:rPr>
        <w:t>u</w:t>
      </w:r>
      <w:r w:rsidRPr="008D1E29">
        <w:rPr>
          <w:rFonts w:ascii="Arial" w:hAnsi="Arial" w:cs="Arial"/>
        </w:rPr>
        <w:t xml:space="preserve"> u </w:t>
      </w:r>
      <w:r w:rsidR="002671F7">
        <w:rPr>
          <w:rFonts w:ascii="Arial" w:hAnsi="Arial" w:cs="Arial"/>
        </w:rPr>
        <w:t>osmom</w:t>
      </w:r>
      <w:r w:rsidRPr="008D1E29">
        <w:rPr>
          <w:rFonts w:ascii="Arial" w:hAnsi="Arial" w:cs="Arial"/>
        </w:rPr>
        <w:t xml:space="preserve"> razredu osnovne škole</w:t>
      </w:r>
      <w:r w:rsidR="000F6D86">
        <w:rPr>
          <w:rFonts w:ascii="Arial" w:hAnsi="Arial" w:cs="Arial"/>
        </w:rPr>
        <w:t>, Školska knjiga, Zagreb, 2020</w:t>
      </w:r>
      <w:r w:rsidRPr="008D1E29">
        <w:rPr>
          <w:rFonts w:ascii="Arial" w:hAnsi="Arial" w:cs="Arial"/>
        </w:rPr>
        <w:t>.</w:t>
      </w:r>
    </w:p>
    <w:sectPr w:rsidR="00271D45" w:rsidRPr="008D1E29" w:rsidSect="00A41928"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EF491" w14:textId="77777777" w:rsidR="00265FEF" w:rsidRDefault="00265FEF" w:rsidP="00271D45">
      <w:pPr>
        <w:spacing w:after="0" w:line="240" w:lineRule="auto"/>
      </w:pPr>
      <w:r>
        <w:separator/>
      </w:r>
    </w:p>
  </w:endnote>
  <w:endnote w:type="continuationSeparator" w:id="0">
    <w:p w14:paraId="4F629FF7" w14:textId="77777777" w:rsidR="00265FEF" w:rsidRDefault="00265FEF" w:rsidP="00271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61F7F22-EE14-4D27-8F41-B8FED269B689}"/>
    <w:embedBold r:id="rId2" w:fontKey="{349CFF4F-DEE4-48A5-BC0E-15125B1FCE04}"/>
    <w:embedItalic r:id="rId3" w:fontKey="{131C8274-B434-4E3D-9265-F19207B0A1E4}"/>
    <w:embedBoldItalic r:id="rId4" w:fontKey="{8DE3FA75-DD20-4458-85B6-8464329161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392F951-FF62-4DF0-94EA-074520F2CD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5610"/>
      <w:docPartObj>
        <w:docPartGallery w:val="Page Numbers (Bottom of Page)"/>
        <w:docPartUnique/>
      </w:docPartObj>
    </w:sdtPr>
    <w:sdtEndPr/>
    <w:sdtContent>
      <w:p w14:paraId="06A038DA" w14:textId="47D1CD93" w:rsidR="008F2E4B" w:rsidRDefault="001175FB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14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B1B58C" w14:textId="77777777" w:rsidR="008F2E4B" w:rsidRPr="008B683A" w:rsidRDefault="008F2E4B">
    <w:pPr>
      <w:pStyle w:val="Podnoje"/>
      <w:rPr>
        <w:rFonts w:ascii="Arial" w:hAnsi="Arial" w:cs="Arial"/>
        <w:sz w:val="18"/>
        <w:szCs w:val="18"/>
      </w:rPr>
    </w:pPr>
    <w:r w:rsidRPr="008B683A">
      <w:rPr>
        <w:rFonts w:ascii="Arial" w:hAnsi="Arial" w:cs="Arial"/>
        <w:sz w:val="18"/>
        <w:szCs w:val="18"/>
      </w:rPr>
      <w:t xml:space="preserve">Prijedlog </w:t>
    </w:r>
    <w:r>
      <w:rPr>
        <w:rFonts w:ascii="Arial" w:hAnsi="Arial" w:cs="Arial"/>
        <w:sz w:val="18"/>
        <w:szCs w:val="18"/>
      </w:rPr>
      <w:t>godišnjeg izvedbenog kurikuluma</w:t>
    </w:r>
    <w:r w:rsidRPr="008B683A">
      <w:rPr>
        <w:rFonts w:ascii="Arial" w:hAnsi="Arial" w:cs="Arial"/>
        <w:sz w:val="18"/>
        <w:szCs w:val="18"/>
      </w:rPr>
      <w:t xml:space="preserve"> za </w:t>
    </w:r>
    <w:r w:rsidRPr="008B683A">
      <w:rPr>
        <w:rFonts w:ascii="Arial" w:hAnsi="Arial" w:cs="Arial"/>
        <w:i/>
        <w:sz w:val="18"/>
        <w:szCs w:val="18"/>
      </w:rPr>
      <w:t>Kemij</w:t>
    </w:r>
    <w:r>
      <w:rPr>
        <w:rFonts w:ascii="Arial" w:hAnsi="Arial" w:cs="Arial"/>
        <w:i/>
        <w:sz w:val="18"/>
        <w:szCs w:val="18"/>
      </w:rPr>
      <w:t>u</w:t>
    </w:r>
    <w:r w:rsidRPr="008B683A">
      <w:rPr>
        <w:rFonts w:ascii="Arial" w:hAnsi="Arial" w:cs="Arial"/>
        <w:sz w:val="18"/>
        <w:szCs w:val="18"/>
      </w:rPr>
      <w:t xml:space="preserve"> u </w:t>
    </w:r>
    <w:r>
      <w:rPr>
        <w:rFonts w:ascii="Arial" w:hAnsi="Arial" w:cs="Arial"/>
        <w:sz w:val="18"/>
        <w:szCs w:val="18"/>
      </w:rPr>
      <w:t>8</w:t>
    </w:r>
    <w:r w:rsidRPr="008B683A">
      <w:rPr>
        <w:rFonts w:ascii="Arial" w:hAnsi="Arial" w:cs="Arial"/>
        <w:sz w:val="18"/>
        <w:szCs w:val="18"/>
      </w:rPr>
      <w:t xml:space="preserve">. razredu osnovne škole za </w:t>
    </w:r>
    <w:r>
      <w:rPr>
        <w:rFonts w:ascii="Arial" w:hAnsi="Arial" w:cs="Arial"/>
        <w:sz w:val="18"/>
        <w:szCs w:val="18"/>
      </w:rPr>
      <w:t>nastavnu godinu 2020./2021</w:t>
    </w:r>
    <w:r w:rsidRPr="008B683A">
      <w:rPr>
        <w:rFonts w:ascii="Arial" w:hAnsi="Arial" w:cs="Arial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B590C" w14:textId="77777777" w:rsidR="00265FEF" w:rsidRDefault="00265FEF" w:rsidP="00271D45">
      <w:pPr>
        <w:spacing w:after="0" w:line="240" w:lineRule="auto"/>
      </w:pPr>
      <w:r>
        <w:separator/>
      </w:r>
    </w:p>
  </w:footnote>
  <w:footnote w:type="continuationSeparator" w:id="0">
    <w:p w14:paraId="1CAC228F" w14:textId="77777777" w:rsidR="00265FEF" w:rsidRDefault="00265FEF" w:rsidP="00271D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928"/>
    <w:rsid w:val="00004812"/>
    <w:rsid w:val="000225E5"/>
    <w:rsid w:val="000276EA"/>
    <w:rsid w:val="0009780B"/>
    <w:rsid w:val="000A6AD4"/>
    <w:rsid w:val="000C68E0"/>
    <w:rsid w:val="000D04DD"/>
    <w:rsid w:val="000D7AFC"/>
    <w:rsid w:val="000E5137"/>
    <w:rsid w:val="000F6D86"/>
    <w:rsid w:val="00103312"/>
    <w:rsid w:val="00115E10"/>
    <w:rsid w:val="001175FB"/>
    <w:rsid w:val="001B315C"/>
    <w:rsid w:val="001B5D70"/>
    <w:rsid w:val="00263F58"/>
    <w:rsid w:val="00265FEF"/>
    <w:rsid w:val="002671F7"/>
    <w:rsid w:val="00271D45"/>
    <w:rsid w:val="00276DAB"/>
    <w:rsid w:val="00281C14"/>
    <w:rsid w:val="002A67BD"/>
    <w:rsid w:val="002E673B"/>
    <w:rsid w:val="002F02F6"/>
    <w:rsid w:val="00367D0B"/>
    <w:rsid w:val="00381AA9"/>
    <w:rsid w:val="003D0769"/>
    <w:rsid w:val="003E46DE"/>
    <w:rsid w:val="00407168"/>
    <w:rsid w:val="00443748"/>
    <w:rsid w:val="00497DE3"/>
    <w:rsid w:val="004A2EC1"/>
    <w:rsid w:val="004C0F9A"/>
    <w:rsid w:val="004C4AC2"/>
    <w:rsid w:val="0050705C"/>
    <w:rsid w:val="0054181D"/>
    <w:rsid w:val="00553723"/>
    <w:rsid w:val="00554713"/>
    <w:rsid w:val="005652A4"/>
    <w:rsid w:val="0059004F"/>
    <w:rsid w:val="00592852"/>
    <w:rsid w:val="005B25F6"/>
    <w:rsid w:val="005B6E06"/>
    <w:rsid w:val="005C1696"/>
    <w:rsid w:val="005D5F11"/>
    <w:rsid w:val="005F06B3"/>
    <w:rsid w:val="00663DB6"/>
    <w:rsid w:val="006854A0"/>
    <w:rsid w:val="006A0D82"/>
    <w:rsid w:val="00724B16"/>
    <w:rsid w:val="00751475"/>
    <w:rsid w:val="00812EE9"/>
    <w:rsid w:val="0082457A"/>
    <w:rsid w:val="008449AB"/>
    <w:rsid w:val="008B0809"/>
    <w:rsid w:val="008B261E"/>
    <w:rsid w:val="008B683A"/>
    <w:rsid w:val="008D1E29"/>
    <w:rsid w:val="008E4394"/>
    <w:rsid w:val="008E5B4A"/>
    <w:rsid w:val="008F2E4B"/>
    <w:rsid w:val="0093194C"/>
    <w:rsid w:val="00952526"/>
    <w:rsid w:val="0095592E"/>
    <w:rsid w:val="00967229"/>
    <w:rsid w:val="009821A9"/>
    <w:rsid w:val="009C52EE"/>
    <w:rsid w:val="009D4C8A"/>
    <w:rsid w:val="009E132A"/>
    <w:rsid w:val="009F1010"/>
    <w:rsid w:val="00A277A9"/>
    <w:rsid w:val="00A41928"/>
    <w:rsid w:val="00A46629"/>
    <w:rsid w:val="00AC0C50"/>
    <w:rsid w:val="00AC1C4D"/>
    <w:rsid w:val="00AE722E"/>
    <w:rsid w:val="00B67BB8"/>
    <w:rsid w:val="00C67E21"/>
    <w:rsid w:val="00CA57D3"/>
    <w:rsid w:val="00CB2B86"/>
    <w:rsid w:val="00CB4021"/>
    <w:rsid w:val="00DC1752"/>
    <w:rsid w:val="00DC5901"/>
    <w:rsid w:val="00DE7F54"/>
    <w:rsid w:val="00DF198A"/>
    <w:rsid w:val="00E03B59"/>
    <w:rsid w:val="00E54448"/>
    <w:rsid w:val="00E85AD6"/>
    <w:rsid w:val="00EA572C"/>
    <w:rsid w:val="00EC55AA"/>
    <w:rsid w:val="00ED691C"/>
    <w:rsid w:val="00ED767F"/>
    <w:rsid w:val="00EF408B"/>
    <w:rsid w:val="00EF441B"/>
    <w:rsid w:val="00F469EB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2C653"/>
  <w15:docId w15:val="{1AE5ACD3-9E9E-42EB-90F1-7B50C133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928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54448"/>
    <w:pPr>
      <w:keepNext/>
      <w:keepLines/>
      <w:spacing w:before="360" w:after="80" w:line="259" w:lineRule="auto"/>
      <w:outlineLvl w:val="1"/>
    </w:pPr>
    <w:rPr>
      <w:rFonts w:ascii="Times New Roman" w:eastAsia="Times New Roman" w:hAnsi="Times New Roman" w:cs="Times New Roman"/>
      <w:b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41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semiHidden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71D45"/>
  </w:style>
  <w:style w:type="paragraph" w:styleId="Podnoje">
    <w:name w:val="footer"/>
    <w:basedOn w:val="Normal"/>
    <w:link w:val="PodnojeChar"/>
    <w:uiPriority w:val="99"/>
    <w:unhideWhenUsed/>
    <w:rsid w:val="00271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1D45"/>
  </w:style>
  <w:style w:type="paragraph" w:styleId="Odlomakpopisa">
    <w:name w:val="List Paragraph"/>
    <w:basedOn w:val="Normal"/>
    <w:uiPriority w:val="34"/>
    <w:qFormat/>
    <w:rsid w:val="008F2E4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E54448"/>
    <w:rPr>
      <w:rFonts w:ascii="Times New Roman" w:eastAsia="Times New Roman" w:hAnsi="Times New Roman" w:cs="Times New Roman"/>
      <w:b/>
      <w:sz w:val="36"/>
      <w:szCs w:val="3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2541</Words>
  <Characters>14486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Neven Kudumija</cp:lastModifiedBy>
  <cp:revision>2</cp:revision>
  <cp:lastPrinted>2020-02-17T10:08:00Z</cp:lastPrinted>
  <dcterms:created xsi:type="dcterms:W3CDTF">2020-08-27T22:31:00Z</dcterms:created>
  <dcterms:modified xsi:type="dcterms:W3CDTF">2020-08-27T22:31:00Z</dcterms:modified>
</cp:coreProperties>
</file>